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536B9" w14:textId="77777777" w:rsidR="00E86973" w:rsidRPr="00883D5A" w:rsidRDefault="00403DFA" w:rsidP="00E8697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venir Next Demi Bold Italic" w:hAnsi="Avenir Next Demi Bold Italic"/>
          <w:noProof/>
          <w:sz w:val="32"/>
          <w:szCs w:val="32"/>
        </w:rPr>
        <w:drawing>
          <wp:inline distT="0" distB="0" distL="0" distR="0" wp14:anchorId="269A06EF" wp14:editId="7E08BFDC">
            <wp:extent cx="2120900" cy="1485900"/>
            <wp:effectExtent l="0" t="0" r="12700" b="12700"/>
            <wp:docPr id="3" name="Picture 3" descr="Macintosh HD:Users:tonygardner:Downloads:HAP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nygardner:Downloads:HAP L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27" cy="148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3E66" w14:textId="77777777" w:rsidR="0011698D" w:rsidRDefault="0011698D" w:rsidP="005B0C81">
      <w:pPr>
        <w:spacing w:after="0"/>
        <w:jc w:val="center"/>
        <w:rPr>
          <w:b/>
          <w:sz w:val="36"/>
          <w:szCs w:val="36"/>
        </w:rPr>
      </w:pPr>
    </w:p>
    <w:p w14:paraId="2341376B" w14:textId="77777777" w:rsidR="005B0C81" w:rsidRPr="005B0C81" w:rsidRDefault="00403DFA" w:rsidP="005B0C8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HAP </w:t>
      </w:r>
      <w:r w:rsidR="005B0C81" w:rsidRPr="005B0C81">
        <w:rPr>
          <w:b/>
          <w:sz w:val="36"/>
          <w:szCs w:val="36"/>
        </w:rPr>
        <w:t>Organizational Structure &amp; Members</w:t>
      </w:r>
    </w:p>
    <w:p w14:paraId="4BDCF734" w14:textId="77777777" w:rsidR="00341DA0" w:rsidRDefault="00341DA0" w:rsidP="00341DA0">
      <w:pPr>
        <w:spacing w:after="0" w:line="240" w:lineRule="auto"/>
        <w:rPr>
          <w:rFonts w:cs="Times"/>
        </w:rPr>
      </w:pPr>
    </w:p>
    <w:p w14:paraId="42BD8FAC" w14:textId="00E7376F" w:rsidR="00341DA0" w:rsidRPr="00341DA0" w:rsidRDefault="00341DA0" w:rsidP="00341DA0">
      <w:pPr>
        <w:spacing w:after="0" w:line="240" w:lineRule="auto"/>
        <w:rPr>
          <w:rFonts w:cs="Times"/>
          <w:b/>
        </w:rPr>
      </w:pPr>
      <w:r w:rsidRPr="00341DA0">
        <w:rPr>
          <w:rFonts w:cs="Times"/>
          <w:b/>
        </w:rPr>
        <w:t>What is the Homeless Action Partnership (HAP)?</w:t>
      </w:r>
    </w:p>
    <w:p w14:paraId="17F7C00B" w14:textId="6866D533" w:rsidR="00403DFA" w:rsidRDefault="00664DCA" w:rsidP="00BE58A6">
      <w:pPr>
        <w:spacing w:after="0" w:line="240" w:lineRule="auto"/>
        <w:rPr>
          <w:noProof/>
        </w:rPr>
      </w:pPr>
      <w:r w:rsidRPr="00664DCA">
        <w:rPr>
          <w:rFonts w:cs="Times"/>
        </w:rPr>
        <w:t xml:space="preserve">The </w:t>
      </w:r>
      <w:r w:rsidRPr="00341DA0">
        <w:rPr>
          <w:rFonts w:cs="Times"/>
        </w:rPr>
        <w:t>Homeless Action Partnership</w:t>
      </w:r>
      <w:r w:rsidRPr="00664DCA">
        <w:rPr>
          <w:rFonts w:cs="Times"/>
        </w:rPr>
        <w:t xml:space="preserve"> is a broad-based, community-wide action team, which has met every two months since 1996 </w:t>
      </w:r>
      <w:r w:rsidRPr="00664DCA">
        <w:rPr>
          <w:rFonts w:cs="Arial"/>
          <w:szCs w:val="23"/>
        </w:rPr>
        <w:t xml:space="preserve">to implement a strategy for resolving homelessness.  </w:t>
      </w:r>
      <w:r w:rsidRPr="00664DCA">
        <w:rPr>
          <w:rFonts w:cs="Times"/>
        </w:rPr>
        <w:t xml:space="preserve">The HAP’s </w:t>
      </w:r>
      <w:r w:rsidRPr="00664DCA">
        <w:rPr>
          <w:rFonts w:cs="Times"/>
          <w:i/>
        </w:rPr>
        <w:t>vision</w:t>
      </w:r>
      <w:r w:rsidRPr="00664DCA">
        <w:rPr>
          <w:rFonts w:cs="Times"/>
        </w:rPr>
        <w:t xml:space="preserve"> is that all Santa Cruz County residents will have the stable housing and appropriate services they need to live in dignity and reach their highest potential.  Its </w:t>
      </w:r>
      <w:r w:rsidRPr="00664DCA">
        <w:rPr>
          <w:rFonts w:cs="Times"/>
          <w:i/>
        </w:rPr>
        <w:t>mission</w:t>
      </w:r>
      <w:r w:rsidRPr="00664DCA">
        <w:rPr>
          <w:rFonts w:cs="Times"/>
        </w:rPr>
        <w:t xml:space="preserve"> is to develop and implement a coordinated system of housing and services for preventing and ending homelessness in Santa Cruz County.</w:t>
      </w:r>
      <w:r w:rsidRPr="00664DCA">
        <w:rPr>
          <w:rFonts w:cs="Arial"/>
          <w:szCs w:val="23"/>
        </w:rPr>
        <w:t xml:space="preserve">  </w:t>
      </w:r>
      <w:r w:rsidR="00071F16">
        <w:rPr>
          <w:rFonts w:cs="Arial"/>
          <w:szCs w:val="23"/>
        </w:rPr>
        <w:t>Its current structure is as follows:</w:t>
      </w:r>
      <w:r w:rsidR="00403DFA">
        <w:rPr>
          <w:noProof/>
        </w:rPr>
        <w:drawing>
          <wp:inline distT="0" distB="0" distL="0" distR="0" wp14:anchorId="30B54E3D" wp14:editId="6B3222B9">
            <wp:extent cx="5486400" cy="2641600"/>
            <wp:effectExtent l="101600" t="0" r="10160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1BC66FA" w14:textId="389DBBE3" w:rsidR="00341DA0" w:rsidRPr="00341DA0" w:rsidRDefault="00341DA0" w:rsidP="00341DA0">
      <w:pPr>
        <w:spacing w:after="0" w:line="240" w:lineRule="auto"/>
        <w:rPr>
          <w:rFonts w:cs="Arial"/>
          <w:b/>
          <w:szCs w:val="23"/>
        </w:rPr>
      </w:pPr>
      <w:r w:rsidRPr="00341DA0">
        <w:rPr>
          <w:rFonts w:cs="Arial"/>
          <w:b/>
          <w:szCs w:val="23"/>
        </w:rPr>
        <w:t xml:space="preserve">What Are Key HAP </w:t>
      </w:r>
      <w:r>
        <w:rPr>
          <w:rFonts w:cs="Arial"/>
          <w:b/>
          <w:szCs w:val="23"/>
        </w:rPr>
        <w:t xml:space="preserve">Roles </w:t>
      </w:r>
      <w:r w:rsidR="00160E92">
        <w:rPr>
          <w:rFonts w:cs="Arial"/>
          <w:b/>
          <w:szCs w:val="23"/>
        </w:rPr>
        <w:t xml:space="preserve">and </w:t>
      </w:r>
      <w:r w:rsidRPr="00341DA0">
        <w:rPr>
          <w:rFonts w:cs="Arial"/>
          <w:b/>
          <w:szCs w:val="23"/>
        </w:rPr>
        <w:t>Activities?</w:t>
      </w:r>
    </w:p>
    <w:p w14:paraId="4378CF8F" w14:textId="77777777" w:rsidR="006E0BA8" w:rsidRDefault="00341DA0" w:rsidP="00664DCA">
      <w:pPr>
        <w:rPr>
          <w:rFonts w:cs="Arial"/>
          <w:szCs w:val="23"/>
        </w:rPr>
      </w:pPr>
      <w:r>
        <w:rPr>
          <w:rFonts w:cs="Arial"/>
          <w:szCs w:val="23"/>
        </w:rPr>
        <w:t>Key HAP activities have included all of the following and more:</w:t>
      </w:r>
    </w:p>
    <w:p w14:paraId="5446FDFC" w14:textId="7AA33257" w:rsidR="006E0BA8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proofErr w:type="spellStart"/>
      <w:r w:rsidRPr="00442A9A">
        <w:rPr>
          <w:rFonts w:cs="Arial"/>
          <w:b/>
          <w:szCs w:val="23"/>
        </w:rPr>
        <w:t>CoC</w:t>
      </w:r>
      <w:proofErr w:type="spellEnd"/>
      <w:r w:rsidRPr="00442A9A">
        <w:rPr>
          <w:rFonts w:cs="Arial"/>
          <w:b/>
          <w:szCs w:val="23"/>
        </w:rPr>
        <w:t xml:space="preserve"> Application</w:t>
      </w:r>
      <w:r>
        <w:rPr>
          <w:rFonts w:cs="Arial"/>
          <w:szCs w:val="23"/>
        </w:rPr>
        <w:t xml:space="preserve"> - </w:t>
      </w:r>
      <w:r w:rsidR="006E0BA8" w:rsidRPr="00442A9A">
        <w:rPr>
          <w:rFonts w:cs="Arial"/>
          <w:szCs w:val="23"/>
        </w:rPr>
        <w:t>C</w:t>
      </w:r>
      <w:r w:rsidR="00664DCA" w:rsidRPr="00442A9A">
        <w:rPr>
          <w:rFonts w:cs="Arial"/>
          <w:szCs w:val="23"/>
        </w:rPr>
        <w:t>oordinating th</w:t>
      </w:r>
      <w:r w:rsidR="006E0BA8" w:rsidRPr="00442A9A">
        <w:rPr>
          <w:rFonts w:cs="Arial"/>
          <w:szCs w:val="23"/>
        </w:rPr>
        <w:t xml:space="preserve">e </w:t>
      </w:r>
      <w:r w:rsidR="0056349B" w:rsidRPr="00442A9A">
        <w:rPr>
          <w:rFonts w:cs="Arial"/>
          <w:szCs w:val="23"/>
        </w:rPr>
        <w:t xml:space="preserve">community </w:t>
      </w:r>
      <w:r w:rsidR="006E0BA8" w:rsidRPr="00442A9A">
        <w:rPr>
          <w:rFonts w:cs="Arial"/>
          <w:szCs w:val="23"/>
        </w:rPr>
        <w:t>proces</w:t>
      </w:r>
      <w:r w:rsidR="0056349B" w:rsidRPr="00442A9A">
        <w:rPr>
          <w:rFonts w:cs="Arial"/>
          <w:szCs w:val="23"/>
        </w:rPr>
        <w:t>s, rating and ranking funding proposal, and being the applicant f</w:t>
      </w:r>
      <w:r w:rsidR="00664DCA" w:rsidRPr="00442A9A">
        <w:rPr>
          <w:rFonts w:cs="Arial"/>
          <w:szCs w:val="23"/>
        </w:rPr>
        <w:t>or</w:t>
      </w:r>
      <w:r w:rsidR="006E0BA8" w:rsidRPr="00442A9A">
        <w:rPr>
          <w:rFonts w:cs="Arial"/>
          <w:szCs w:val="23"/>
        </w:rPr>
        <w:t xml:space="preserve"> annual HUD </w:t>
      </w:r>
      <w:proofErr w:type="spellStart"/>
      <w:r w:rsidR="006E0BA8" w:rsidRPr="00442A9A">
        <w:rPr>
          <w:rFonts w:cs="Arial"/>
          <w:szCs w:val="23"/>
        </w:rPr>
        <w:t>CoC</w:t>
      </w:r>
      <w:proofErr w:type="spellEnd"/>
      <w:r w:rsidR="006E0BA8" w:rsidRPr="00442A9A">
        <w:rPr>
          <w:rFonts w:cs="Arial"/>
          <w:szCs w:val="23"/>
        </w:rPr>
        <w:t xml:space="preserve"> funds (</w:t>
      </w:r>
      <w:r w:rsidR="00664DCA" w:rsidRPr="00442A9A">
        <w:rPr>
          <w:rFonts w:cs="Arial"/>
          <w:szCs w:val="23"/>
        </w:rPr>
        <w:t>$</w:t>
      </w:r>
      <w:r w:rsidR="006E0BA8" w:rsidRPr="00442A9A">
        <w:rPr>
          <w:rFonts w:cs="Arial"/>
          <w:szCs w:val="23"/>
        </w:rPr>
        <w:t>20 million secured since 2000);</w:t>
      </w:r>
    </w:p>
    <w:p w14:paraId="007B177E" w14:textId="2ED0D01A" w:rsidR="00677C87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r>
        <w:rPr>
          <w:rFonts w:cs="Arial"/>
          <w:b/>
          <w:szCs w:val="23"/>
        </w:rPr>
        <w:t>Stat</w:t>
      </w:r>
      <w:r w:rsidR="00267119">
        <w:rPr>
          <w:rFonts w:cs="Arial"/>
          <w:b/>
          <w:szCs w:val="23"/>
        </w:rPr>
        <w:t>e</w:t>
      </w:r>
      <w:r>
        <w:rPr>
          <w:rFonts w:cs="Arial"/>
          <w:b/>
          <w:szCs w:val="23"/>
        </w:rPr>
        <w:t xml:space="preserve"> </w:t>
      </w:r>
      <w:r w:rsidRPr="00442A9A">
        <w:rPr>
          <w:rFonts w:cs="Arial"/>
          <w:b/>
          <w:szCs w:val="23"/>
        </w:rPr>
        <w:t>ESG Applications</w:t>
      </w:r>
      <w:r>
        <w:rPr>
          <w:rFonts w:cs="Arial"/>
          <w:szCs w:val="23"/>
        </w:rPr>
        <w:t xml:space="preserve"> - </w:t>
      </w:r>
      <w:r w:rsidR="0056349B" w:rsidRPr="00442A9A">
        <w:rPr>
          <w:rFonts w:cs="Arial"/>
          <w:szCs w:val="23"/>
        </w:rPr>
        <w:t xml:space="preserve">Reviewing, ranking, and </w:t>
      </w:r>
      <w:r w:rsidR="006E0BA8" w:rsidRPr="00442A9A">
        <w:rPr>
          <w:rFonts w:cs="Arial"/>
          <w:szCs w:val="23"/>
        </w:rPr>
        <w:t>p</w:t>
      </w:r>
      <w:r w:rsidR="00664DCA" w:rsidRPr="00442A9A">
        <w:rPr>
          <w:rFonts w:cs="Arial"/>
          <w:szCs w:val="23"/>
        </w:rPr>
        <w:t xml:space="preserve">rioritizing </w:t>
      </w:r>
      <w:r w:rsidR="00677C87" w:rsidRPr="00442A9A">
        <w:rPr>
          <w:rFonts w:cs="Arial"/>
          <w:szCs w:val="23"/>
        </w:rPr>
        <w:t xml:space="preserve">projects for </w:t>
      </w:r>
      <w:r w:rsidR="0056349B" w:rsidRPr="00442A9A">
        <w:rPr>
          <w:rFonts w:cs="Arial"/>
          <w:szCs w:val="23"/>
        </w:rPr>
        <w:t xml:space="preserve">annual </w:t>
      </w:r>
      <w:r w:rsidR="00677C87" w:rsidRPr="00442A9A">
        <w:rPr>
          <w:rFonts w:cs="Arial"/>
          <w:szCs w:val="23"/>
        </w:rPr>
        <w:t>State Emergency Solutions Grant (ESG)</w:t>
      </w:r>
      <w:r w:rsidR="006E0BA8" w:rsidRPr="00442A9A">
        <w:rPr>
          <w:rFonts w:cs="Arial"/>
          <w:szCs w:val="23"/>
        </w:rPr>
        <w:t xml:space="preserve"> funding;</w:t>
      </w:r>
    </w:p>
    <w:p w14:paraId="3B0BBB4D" w14:textId="070A1471" w:rsidR="0056349B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r w:rsidRPr="00442A9A">
        <w:rPr>
          <w:rFonts w:cs="Arial"/>
          <w:b/>
          <w:szCs w:val="23"/>
        </w:rPr>
        <w:t>Encouraging New Innovative Programs</w:t>
      </w:r>
      <w:r>
        <w:rPr>
          <w:rFonts w:cs="Arial"/>
          <w:szCs w:val="23"/>
        </w:rPr>
        <w:t xml:space="preserve"> - </w:t>
      </w:r>
      <w:r w:rsidR="00677C87" w:rsidRPr="00442A9A">
        <w:rPr>
          <w:rFonts w:cs="Arial"/>
          <w:szCs w:val="23"/>
        </w:rPr>
        <w:t>D</w:t>
      </w:r>
      <w:r w:rsidR="00664DCA" w:rsidRPr="00442A9A">
        <w:rPr>
          <w:rFonts w:cs="Arial"/>
          <w:szCs w:val="23"/>
        </w:rPr>
        <w:t>eveloping and securing funds for preven</w:t>
      </w:r>
      <w:r w:rsidR="0056349B" w:rsidRPr="00442A9A">
        <w:rPr>
          <w:rFonts w:cs="Arial"/>
          <w:szCs w:val="23"/>
        </w:rPr>
        <w:t>tion and rapid rehousing programs</w:t>
      </w:r>
      <w:r w:rsidR="00664DCA" w:rsidRPr="00442A9A">
        <w:rPr>
          <w:rFonts w:cs="Arial"/>
          <w:szCs w:val="23"/>
        </w:rPr>
        <w:t>, inc</w:t>
      </w:r>
      <w:r w:rsidR="0056349B" w:rsidRPr="00442A9A">
        <w:rPr>
          <w:rFonts w:cs="Arial"/>
          <w:szCs w:val="23"/>
        </w:rPr>
        <w:t>luding Homelessness Prevention and Rapid Re</w:t>
      </w:r>
      <w:r w:rsidR="008E4F85">
        <w:rPr>
          <w:rFonts w:cs="Arial"/>
          <w:szCs w:val="23"/>
        </w:rPr>
        <w:t>h</w:t>
      </w:r>
      <w:r w:rsidR="0056349B" w:rsidRPr="00442A9A">
        <w:rPr>
          <w:rFonts w:cs="Arial"/>
          <w:szCs w:val="23"/>
        </w:rPr>
        <w:t xml:space="preserve">ousing </w:t>
      </w:r>
      <w:r w:rsidR="00664DCA" w:rsidRPr="00442A9A">
        <w:rPr>
          <w:rFonts w:cs="Arial"/>
          <w:szCs w:val="23"/>
        </w:rPr>
        <w:t>($4 million</w:t>
      </w:r>
      <w:r w:rsidR="0056349B" w:rsidRPr="00442A9A">
        <w:rPr>
          <w:rFonts w:cs="Arial"/>
          <w:szCs w:val="23"/>
        </w:rPr>
        <w:t xml:space="preserve"> secured), ESG, and Supportive Services for Veteran Families </w:t>
      </w:r>
      <w:r w:rsidR="00664DCA" w:rsidRPr="00442A9A">
        <w:rPr>
          <w:rFonts w:cs="Arial"/>
          <w:szCs w:val="23"/>
        </w:rPr>
        <w:t>(</w:t>
      </w:r>
      <w:r w:rsidR="0056349B" w:rsidRPr="00442A9A">
        <w:rPr>
          <w:rFonts w:cs="Arial"/>
          <w:szCs w:val="23"/>
        </w:rPr>
        <w:t xml:space="preserve">SSVF - currently </w:t>
      </w:r>
      <w:r w:rsidR="00664DCA" w:rsidRPr="00442A9A">
        <w:rPr>
          <w:rFonts w:cs="Arial"/>
          <w:szCs w:val="23"/>
        </w:rPr>
        <w:t>seeking $4 mil</w:t>
      </w:r>
      <w:r w:rsidR="0056349B" w:rsidRPr="00442A9A">
        <w:rPr>
          <w:rFonts w:cs="Arial"/>
          <w:szCs w:val="23"/>
        </w:rPr>
        <w:t>lion), and mainstream sources;</w:t>
      </w:r>
    </w:p>
    <w:p w14:paraId="6D84920C" w14:textId="76A6819A" w:rsidR="0056349B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r w:rsidRPr="00442A9A">
        <w:rPr>
          <w:rFonts w:cs="Arial"/>
          <w:b/>
          <w:szCs w:val="23"/>
        </w:rPr>
        <w:t xml:space="preserve">HMIS and Other </w:t>
      </w:r>
      <w:r>
        <w:rPr>
          <w:rFonts w:cs="Arial"/>
          <w:b/>
          <w:szCs w:val="23"/>
        </w:rPr>
        <w:t xml:space="preserve">Homelessness </w:t>
      </w:r>
      <w:r w:rsidRPr="00442A9A">
        <w:rPr>
          <w:rFonts w:cs="Arial"/>
          <w:b/>
          <w:szCs w:val="23"/>
        </w:rPr>
        <w:t xml:space="preserve">Data </w:t>
      </w:r>
      <w:r>
        <w:rPr>
          <w:rFonts w:cs="Arial"/>
          <w:szCs w:val="23"/>
        </w:rPr>
        <w:t xml:space="preserve">- </w:t>
      </w:r>
      <w:r w:rsidR="0056349B" w:rsidRPr="00442A9A">
        <w:rPr>
          <w:rFonts w:cs="Arial"/>
          <w:szCs w:val="23"/>
        </w:rPr>
        <w:t>I</w:t>
      </w:r>
      <w:r w:rsidR="00664DCA" w:rsidRPr="00442A9A">
        <w:rPr>
          <w:rFonts w:cs="Arial"/>
          <w:szCs w:val="23"/>
        </w:rPr>
        <w:t xml:space="preserve">mplementing </w:t>
      </w:r>
      <w:r w:rsidR="0056349B" w:rsidRPr="00442A9A">
        <w:rPr>
          <w:rFonts w:cs="Arial"/>
          <w:szCs w:val="23"/>
        </w:rPr>
        <w:t xml:space="preserve">and operating </w:t>
      </w:r>
      <w:r w:rsidR="00664DCA" w:rsidRPr="00442A9A">
        <w:rPr>
          <w:rFonts w:cs="Arial"/>
          <w:szCs w:val="23"/>
        </w:rPr>
        <w:t xml:space="preserve">homelessness data and data systems, including </w:t>
      </w:r>
      <w:proofErr w:type="spellStart"/>
      <w:r w:rsidR="00664DCA" w:rsidRPr="00442A9A">
        <w:rPr>
          <w:rFonts w:cs="Arial"/>
          <w:szCs w:val="23"/>
        </w:rPr>
        <w:t>CoC</w:t>
      </w:r>
      <w:proofErr w:type="spellEnd"/>
      <w:r w:rsidR="00664DCA" w:rsidRPr="00442A9A">
        <w:rPr>
          <w:rFonts w:cs="Arial"/>
          <w:szCs w:val="23"/>
        </w:rPr>
        <w:t>-wide Homeless Management Information System</w:t>
      </w:r>
      <w:r w:rsidR="0056349B" w:rsidRPr="00442A9A">
        <w:rPr>
          <w:rFonts w:cs="Arial"/>
          <w:szCs w:val="23"/>
        </w:rPr>
        <w:t xml:space="preserve"> HMIS</w:t>
      </w:r>
      <w:r w:rsidR="00664DCA" w:rsidRPr="00442A9A">
        <w:rPr>
          <w:rFonts w:cs="Arial"/>
          <w:szCs w:val="23"/>
        </w:rPr>
        <w:t>, biannual point-</w:t>
      </w:r>
      <w:r w:rsidR="00664DCA" w:rsidRPr="00442A9A">
        <w:rPr>
          <w:rFonts w:cs="Arial"/>
          <w:szCs w:val="23"/>
        </w:rPr>
        <w:lastRenderedPageBreak/>
        <w:t xml:space="preserve">in-time homeless </w:t>
      </w:r>
      <w:r w:rsidR="0056349B" w:rsidRPr="00442A9A">
        <w:rPr>
          <w:rFonts w:cs="Arial"/>
          <w:szCs w:val="23"/>
        </w:rPr>
        <w:t xml:space="preserve">census, Annual Homeless Assessment Report (AHAR), and annual </w:t>
      </w:r>
      <w:r w:rsidR="00664DCA" w:rsidRPr="00442A9A">
        <w:rPr>
          <w:rFonts w:cs="Arial"/>
          <w:szCs w:val="23"/>
        </w:rPr>
        <w:t>Housing Inventory</w:t>
      </w:r>
      <w:r w:rsidR="0056349B" w:rsidRPr="00442A9A">
        <w:rPr>
          <w:rFonts w:cs="Arial"/>
          <w:szCs w:val="23"/>
        </w:rPr>
        <w:t xml:space="preserve"> </w:t>
      </w:r>
      <w:r w:rsidR="008E4F85">
        <w:rPr>
          <w:rFonts w:cs="Arial"/>
          <w:szCs w:val="23"/>
        </w:rPr>
        <w:t xml:space="preserve">Count </w:t>
      </w:r>
      <w:r w:rsidR="0056349B" w:rsidRPr="00442A9A">
        <w:rPr>
          <w:rFonts w:cs="Arial"/>
          <w:szCs w:val="23"/>
        </w:rPr>
        <w:t>(HIC);</w:t>
      </w:r>
    </w:p>
    <w:p w14:paraId="3313E0EE" w14:textId="1F908F1F" w:rsidR="0056349B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r w:rsidRPr="00442A9A">
        <w:rPr>
          <w:rFonts w:cs="Arial"/>
          <w:b/>
          <w:szCs w:val="23"/>
        </w:rPr>
        <w:t xml:space="preserve">Strategic Planning and </w:t>
      </w:r>
      <w:proofErr w:type="spellStart"/>
      <w:r w:rsidRPr="00442A9A">
        <w:rPr>
          <w:rFonts w:cs="Arial"/>
          <w:b/>
          <w:szCs w:val="23"/>
        </w:rPr>
        <w:t>CoC</w:t>
      </w:r>
      <w:proofErr w:type="spellEnd"/>
      <w:r w:rsidRPr="00442A9A">
        <w:rPr>
          <w:rFonts w:cs="Arial"/>
          <w:b/>
          <w:szCs w:val="23"/>
        </w:rPr>
        <w:t xml:space="preserve"> System Development</w:t>
      </w:r>
      <w:r>
        <w:rPr>
          <w:rFonts w:cs="Arial"/>
          <w:szCs w:val="23"/>
        </w:rPr>
        <w:t xml:space="preserve"> - </w:t>
      </w:r>
      <w:r w:rsidR="0056349B" w:rsidRPr="00442A9A">
        <w:rPr>
          <w:rFonts w:cs="Arial"/>
          <w:szCs w:val="23"/>
        </w:rPr>
        <w:t xml:space="preserve">Preparing and carrying out </w:t>
      </w:r>
      <w:r w:rsidR="00664DCA" w:rsidRPr="00442A9A">
        <w:rPr>
          <w:rFonts w:cs="Arial"/>
          <w:szCs w:val="23"/>
        </w:rPr>
        <w:t xml:space="preserve">the 10-Year Plan </w:t>
      </w:r>
      <w:r w:rsidR="0056349B" w:rsidRPr="00442A9A">
        <w:rPr>
          <w:rFonts w:cs="Arial"/>
          <w:szCs w:val="23"/>
        </w:rPr>
        <w:t>to End Homeless (</w:t>
      </w:r>
      <w:r w:rsidR="00664DCA" w:rsidRPr="00442A9A">
        <w:rPr>
          <w:rFonts w:cs="Arial"/>
          <w:szCs w:val="23"/>
        </w:rPr>
        <w:t>now being replaced</w:t>
      </w:r>
      <w:r w:rsidR="0056349B" w:rsidRPr="00442A9A">
        <w:rPr>
          <w:rFonts w:cs="Arial"/>
          <w:szCs w:val="23"/>
        </w:rPr>
        <w:t>);</w:t>
      </w:r>
    </w:p>
    <w:p w14:paraId="0B89C21A" w14:textId="265EF795" w:rsidR="0056349B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r w:rsidRPr="00442A9A">
        <w:rPr>
          <w:rFonts w:cs="Arial"/>
          <w:b/>
          <w:szCs w:val="23"/>
        </w:rPr>
        <w:t>HEARTH Act Implementation</w:t>
      </w:r>
      <w:r>
        <w:rPr>
          <w:rFonts w:cs="Arial"/>
          <w:szCs w:val="23"/>
        </w:rPr>
        <w:t xml:space="preserve"> - </w:t>
      </w:r>
      <w:r w:rsidR="0056349B" w:rsidRPr="00442A9A">
        <w:rPr>
          <w:rFonts w:cs="Arial"/>
          <w:szCs w:val="23"/>
        </w:rPr>
        <w:t>T</w:t>
      </w:r>
      <w:r w:rsidR="00664DCA" w:rsidRPr="00442A9A">
        <w:rPr>
          <w:rFonts w:cs="Arial"/>
          <w:szCs w:val="23"/>
        </w:rPr>
        <w:t xml:space="preserve">aking steps </w:t>
      </w:r>
      <w:r w:rsidR="0056349B" w:rsidRPr="00442A9A">
        <w:rPr>
          <w:rFonts w:cs="Arial"/>
          <w:szCs w:val="23"/>
        </w:rPr>
        <w:t xml:space="preserve">needed </w:t>
      </w:r>
      <w:r w:rsidR="00664DCA" w:rsidRPr="00442A9A">
        <w:rPr>
          <w:rFonts w:cs="Arial"/>
          <w:szCs w:val="23"/>
        </w:rPr>
        <w:t xml:space="preserve">to implement the federal </w:t>
      </w:r>
      <w:r w:rsidR="0056349B" w:rsidRPr="00442A9A">
        <w:rPr>
          <w:rFonts w:cs="Arial"/>
          <w:szCs w:val="23"/>
        </w:rPr>
        <w:t xml:space="preserve">homeless </w:t>
      </w:r>
      <w:proofErr w:type="spellStart"/>
      <w:r w:rsidR="00664DCA" w:rsidRPr="00442A9A">
        <w:rPr>
          <w:rFonts w:cs="Arial"/>
          <w:szCs w:val="23"/>
        </w:rPr>
        <w:t>H</w:t>
      </w:r>
      <w:r w:rsidR="008E4F85">
        <w:rPr>
          <w:rFonts w:cs="Arial"/>
          <w:szCs w:val="23"/>
        </w:rPr>
        <w:t>omeless</w:t>
      </w:r>
      <w:proofErr w:type="spellEnd"/>
      <w:r w:rsidR="008E4F85">
        <w:rPr>
          <w:rFonts w:cs="Arial"/>
          <w:szCs w:val="23"/>
        </w:rPr>
        <w:t xml:space="preserve"> </w:t>
      </w:r>
      <w:proofErr w:type="spellStart"/>
      <w:r w:rsidR="008E4F85">
        <w:rPr>
          <w:rFonts w:cs="Arial"/>
          <w:szCs w:val="23"/>
        </w:rPr>
        <w:t>Evergency</w:t>
      </w:r>
      <w:proofErr w:type="spellEnd"/>
      <w:r w:rsidR="008E4F85">
        <w:rPr>
          <w:rFonts w:cs="Arial"/>
          <w:szCs w:val="23"/>
        </w:rPr>
        <w:t xml:space="preserve"> Assistance and Rapid Transition to Housing (HEARTH) </w:t>
      </w:r>
      <w:r w:rsidR="00664DCA" w:rsidRPr="00442A9A">
        <w:rPr>
          <w:rFonts w:cs="Arial"/>
          <w:szCs w:val="23"/>
        </w:rPr>
        <w:t>Act, such as updating governance</w:t>
      </w:r>
      <w:r w:rsidR="0056349B" w:rsidRPr="00442A9A">
        <w:rPr>
          <w:rFonts w:cs="Arial"/>
          <w:szCs w:val="23"/>
        </w:rPr>
        <w:t xml:space="preserve"> documents</w:t>
      </w:r>
      <w:r w:rsidR="00664DCA" w:rsidRPr="00442A9A">
        <w:rPr>
          <w:rFonts w:cs="Arial"/>
          <w:szCs w:val="23"/>
        </w:rPr>
        <w:t xml:space="preserve">, creating program standards, planning coordinated assessment, setting </w:t>
      </w:r>
      <w:proofErr w:type="spellStart"/>
      <w:r w:rsidR="00664DCA" w:rsidRPr="00442A9A">
        <w:rPr>
          <w:rFonts w:cs="Arial"/>
          <w:szCs w:val="23"/>
        </w:rPr>
        <w:t>CoC</w:t>
      </w:r>
      <w:proofErr w:type="spellEnd"/>
      <w:r w:rsidR="00664DCA" w:rsidRPr="00442A9A">
        <w:rPr>
          <w:rFonts w:cs="Arial"/>
          <w:szCs w:val="23"/>
        </w:rPr>
        <w:t xml:space="preserve"> performance measures, and </w:t>
      </w:r>
      <w:r w:rsidR="0056349B" w:rsidRPr="00442A9A">
        <w:rPr>
          <w:rFonts w:cs="Arial"/>
          <w:szCs w:val="23"/>
        </w:rPr>
        <w:t xml:space="preserve">redesigning the </w:t>
      </w:r>
      <w:proofErr w:type="spellStart"/>
      <w:r w:rsidR="0056349B" w:rsidRPr="00442A9A">
        <w:rPr>
          <w:rFonts w:cs="Arial"/>
          <w:szCs w:val="23"/>
        </w:rPr>
        <w:t>CoC</w:t>
      </w:r>
      <w:proofErr w:type="spellEnd"/>
      <w:r w:rsidR="0056349B" w:rsidRPr="00442A9A">
        <w:rPr>
          <w:rFonts w:cs="Arial"/>
          <w:szCs w:val="23"/>
        </w:rPr>
        <w:t xml:space="preserve"> system; and</w:t>
      </w:r>
    </w:p>
    <w:p w14:paraId="168F1401" w14:textId="1E973B79" w:rsidR="00664DCA" w:rsidRPr="00442A9A" w:rsidRDefault="00442A9A" w:rsidP="00442A9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3"/>
        </w:rPr>
      </w:pPr>
      <w:r w:rsidRPr="00442A9A">
        <w:rPr>
          <w:rFonts w:cs="Arial"/>
          <w:b/>
          <w:szCs w:val="23"/>
        </w:rPr>
        <w:t>Systems Coordination and Integration</w:t>
      </w:r>
      <w:r>
        <w:rPr>
          <w:rFonts w:cs="Arial"/>
          <w:szCs w:val="23"/>
        </w:rPr>
        <w:t xml:space="preserve"> - </w:t>
      </w:r>
      <w:r w:rsidR="0056349B" w:rsidRPr="00442A9A">
        <w:rPr>
          <w:rFonts w:cs="Arial"/>
          <w:szCs w:val="23"/>
        </w:rPr>
        <w:t>C</w:t>
      </w:r>
      <w:r w:rsidR="00664DCA" w:rsidRPr="00442A9A">
        <w:rPr>
          <w:rFonts w:cs="Arial"/>
          <w:szCs w:val="23"/>
        </w:rPr>
        <w:t xml:space="preserve">oordinating with other </w:t>
      </w:r>
      <w:r w:rsidR="0056349B" w:rsidRPr="00442A9A">
        <w:rPr>
          <w:rFonts w:cs="Arial"/>
          <w:szCs w:val="23"/>
        </w:rPr>
        <w:t>homeless targeted and mainstream systems</w:t>
      </w:r>
      <w:r w:rsidR="00664DCA" w:rsidRPr="00442A9A">
        <w:rPr>
          <w:rFonts w:cs="Arial"/>
          <w:szCs w:val="23"/>
        </w:rPr>
        <w:t xml:space="preserve">, including </w:t>
      </w:r>
      <w:r w:rsidR="0056349B" w:rsidRPr="00442A9A">
        <w:rPr>
          <w:rFonts w:cs="Arial"/>
          <w:szCs w:val="23"/>
        </w:rPr>
        <w:t xml:space="preserve">County Homeless </w:t>
      </w:r>
      <w:r w:rsidR="00664DCA" w:rsidRPr="00442A9A">
        <w:rPr>
          <w:rFonts w:cs="Arial"/>
          <w:szCs w:val="23"/>
        </w:rPr>
        <w:t xml:space="preserve">Education, Consolidated Plan jurisdictions (State and Santa Cruz), Department of Veterans Affairs, </w:t>
      </w:r>
      <w:r w:rsidRPr="00442A9A">
        <w:rPr>
          <w:rFonts w:cs="Arial"/>
          <w:szCs w:val="23"/>
        </w:rPr>
        <w:t xml:space="preserve">Cities, and County </w:t>
      </w:r>
      <w:r w:rsidR="008E4F85">
        <w:rPr>
          <w:rFonts w:cs="Arial"/>
          <w:szCs w:val="23"/>
        </w:rPr>
        <w:t xml:space="preserve">departments of Planning, </w:t>
      </w:r>
      <w:proofErr w:type="spellStart"/>
      <w:r w:rsidR="008E4F85">
        <w:rPr>
          <w:rFonts w:cs="Arial"/>
          <w:szCs w:val="23"/>
        </w:rPr>
        <w:t>Healt</w:t>
      </w:r>
      <w:proofErr w:type="spellEnd"/>
      <w:r w:rsidR="008E4F85">
        <w:rPr>
          <w:rFonts w:cs="Arial"/>
          <w:szCs w:val="23"/>
        </w:rPr>
        <w:t>,</w:t>
      </w:r>
      <w:r w:rsidRPr="00442A9A">
        <w:rPr>
          <w:rFonts w:cs="Arial"/>
          <w:szCs w:val="23"/>
        </w:rPr>
        <w:t xml:space="preserve"> and Human Services.</w:t>
      </w:r>
    </w:p>
    <w:p w14:paraId="13D107CC" w14:textId="77777777" w:rsidR="00883D5A" w:rsidRPr="00883D5A" w:rsidRDefault="00883D5A" w:rsidP="004628A8">
      <w:pPr>
        <w:pStyle w:val="Default"/>
        <w:jc w:val="both"/>
        <w:rPr>
          <w:rFonts w:asciiTheme="minorHAnsi" w:hAnsiTheme="minorHAnsi" w:cs="Arial"/>
        </w:rPr>
      </w:pPr>
    </w:p>
    <w:p w14:paraId="4D2552B6" w14:textId="650D9F00" w:rsidR="002352B2" w:rsidRPr="0011698D" w:rsidRDefault="002352B2" w:rsidP="002352B2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1698D">
        <w:rPr>
          <w:rFonts w:asciiTheme="minorHAnsi" w:hAnsiTheme="minorHAnsi" w:cs="Arial"/>
          <w:b/>
          <w:bCs/>
          <w:sz w:val="22"/>
          <w:szCs w:val="22"/>
        </w:rPr>
        <w:t>Who Are the Current HAP Members?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21"/>
      </w:tblGrid>
      <w:tr w:rsidR="002352B2" w14:paraId="6D460F56" w14:textId="77777777" w:rsidTr="002352B2">
        <w:tc>
          <w:tcPr>
            <w:tcW w:w="4595" w:type="dxa"/>
          </w:tcPr>
          <w:p w14:paraId="739E7F7A" w14:textId="77777777" w:rsidR="002352B2" w:rsidRDefault="002352B2" w:rsidP="004628A8">
            <w:pPr>
              <w:rPr>
                <w:rFonts w:cs="Arial"/>
              </w:rPr>
            </w:pPr>
          </w:p>
          <w:p w14:paraId="2AB4EDC6" w14:textId="77777777" w:rsidR="002352B2" w:rsidRPr="002352B2" w:rsidRDefault="002352B2" w:rsidP="002352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Nonprofit homeless service providers</w:t>
            </w:r>
          </w:p>
          <w:p w14:paraId="7A129F11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Families in Transition</w:t>
            </w:r>
          </w:p>
          <w:p w14:paraId="376D3CB9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Homeless Services Center</w:t>
            </w:r>
          </w:p>
          <w:p w14:paraId="74BF4E42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352B2">
              <w:rPr>
                <w:rFonts w:asciiTheme="minorHAnsi" w:hAnsiTheme="minorHAnsi" w:cs="Arial"/>
                <w:sz w:val="22"/>
                <w:szCs w:val="22"/>
              </w:rPr>
              <w:t>Pajaro</w:t>
            </w:r>
            <w:proofErr w:type="spellEnd"/>
            <w:r w:rsidRPr="002352B2">
              <w:rPr>
                <w:rFonts w:asciiTheme="minorHAnsi" w:hAnsiTheme="minorHAnsi" w:cs="Arial"/>
                <w:sz w:val="22"/>
                <w:szCs w:val="22"/>
              </w:rPr>
              <w:t xml:space="preserve"> Valley Shelter Services</w:t>
            </w:r>
          </w:p>
          <w:p w14:paraId="6A2A3DFF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Community Action Board/Shelter Project</w:t>
            </w:r>
          </w:p>
          <w:p w14:paraId="5EC168E3" w14:textId="3B6EFC3E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Community Technology Alliance (HMIS Lead)</w:t>
            </w:r>
          </w:p>
          <w:p w14:paraId="244F0929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Victim service providers</w:t>
            </w:r>
          </w:p>
          <w:p w14:paraId="071F1CC6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352B2">
              <w:rPr>
                <w:rFonts w:asciiTheme="minorHAnsi" w:hAnsiTheme="minorHAnsi" w:cs="Arial"/>
                <w:sz w:val="22"/>
                <w:szCs w:val="22"/>
              </w:rPr>
              <w:t>Defensa</w:t>
            </w:r>
            <w:proofErr w:type="spellEnd"/>
            <w:r w:rsidRPr="002352B2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2352B2">
              <w:rPr>
                <w:rFonts w:asciiTheme="minorHAnsi" w:hAnsiTheme="minorHAnsi" w:cs="Arial"/>
                <w:sz w:val="22"/>
                <w:szCs w:val="22"/>
              </w:rPr>
              <w:t>Mujeres</w:t>
            </w:r>
            <w:proofErr w:type="spellEnd"/>
          </w:p>
          <w:p w14:paraId="4F9F9838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Faith-based organizations</w:t>
            </w:r>
          </w:p>
          <w:p w14:paraId="389F7057" w14:textId="77777777" w:rsidR="002352B2" w:rsidRPr="002352B2" w:rsidRDefault="002352B2" w:rsidP="002352B2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>Salvation Army Watsonville</w:t>
            </w:r>
          </w:p>
          <w:p w14:paraId="57A584D5" w14:textId="77777777" w:rsidR="002352B2" w:rsidRPr="002352B2" w:rsidRDefault="002352B2" w:rsidP="002352B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Government (staff representatives)</w:t>
            </w:r>
          </w:p>
          <w:p w14:paraId="03E5C74F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City of Watsonville</w:t>
            </w:r>
          </w:p>
          <w:p w14:paraId="211BD2B4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City of Santa Cruz</w:t>
            </w:r>
          </w:p>
          <w:p w14:paraId="436F154A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City of Scotts Valley</w:t>
            </w:r>
          </w:p>
          <w:p w14:paraId="17907FD1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City of Capitola</w:t>
            </w:r>
          </w:p>
          <w:p w14:paraId="1D8436CA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County of Santa Cruz Human Services Department</w:t>
            </w:r>
          </w:p>
          <w:p w14:paraId="7436B042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County of Santa Cruz Health Services Agency</w:t>
            </w:r>
          </w:p>
          <w:p w14:paraId="7114BBC0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County of Santa Cruz Planning Department</w:t>
            </w:r>
          </w:p>
          <w:p w14:paraId="4373A49E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Advocates</w:t>
            </w:r>
          </w:p>
          <w:p w14:paraId="467F2295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United Way of Santa Cruz County</w:t>
            </w:r>
          </w:p>
          <w:p w14:paraId="165E7829" w14:textId="77777777" w:rsidR="002352B2" w:rsidRPr="002352B2" w:rsidRDefault="002352B2" w:rsidP="002352B2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California Rural Legal Assistance</w:t>
            </w:r>
          </w:p>
          <w:p w14:paraId="4134820E" w14:textId="77777777" w:rsidR="002352B2" w:rsidRPr="002352B2" w:rsidRDefault="002352B2" w:rsidP="002352B2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Smart Solutions</w:t>
            </w:r>
          </w:p>
          <w:p w14:paraId="166E1FAA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180/180 Santa Cruz</w:t>
            </w:r>
          </w:p>
          <w:p w14:paraId="19C188AA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Public housing agencies</w:t>
            </w:r>
          </w:p>
          <w:p w14:paraId="30A4954F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Housing Authority of the County of Santa Cruz</w:t>
            </w:r>
          </w:p>
          <w:p w14:paraId="0B02D96D" w14:textId="77777777" w:rsid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cs="Arial"/>
              </w:rPr>
            </w:pPr>
          </w:p>
        </w:tc>
        <w:tc>
          <w:tcPr>
            <w:tcW w:w="4621" w:type="dxa"/>
          </w:tcPr>
          <w:p w14:paraId="286250C5" w14:textId="77777777" w:rsid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ECE25B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School districts</w:t>
            </w:r>
          </w:p>
          <w:p w14:paraId="2BB48D9C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County of Santa Cruz Office of Education, Homeless Program</w:t>
            </w:r>
          </w:p>
          <w:p w14:paraId="0C72A2E9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Social service providers</w:t>
            </w:r>
          </w:p>
          <w:p w14:paraId="24E076C6" w14:textId="77777777" w:rsidR="002352B2" w:rsidRPr="002352B2" w:rsidRDefault="002352B2" w:rsidP="002352B2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Mountain Community Resource Center</w:t>
            </w:r>
          </w:p>
          <w:p w14:paraId="52395143" w14:textId="77777777" w:rsidR="002352B2" w:rsidRPr="002352B2" w:rsidRDefault="002352B2" w:rsidP="002352B2">
            <w:pPr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County of Santa Cruz Health Services Agency/HPHP</w:t>
            </w:r>
          </w:p>
          <w:p w14:paraId="2697288F" w14:textId="2BCF9F0E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Santa Cruz AIDS Project</w:t>
            </w:r>
          </w:p>
          <w:p w14:paraId="0FFBB485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Mental health agencies</w:t>
            </w:r>
          </w:p>
          <w:p w14:paraId="4648F921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County of Santa Cruz Health Services Agency/Mental Health Division</w:t>
            </w:r>
          </w:p>
          <w:p w14:paraId="788A4445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Encompass Community Services</w:t>
            </w:r>
          </w:p>
          <w:p w14:paraId="6B6A10BC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Central Coast Independent Living Center</w:t>
            </w:r>
          </w:p>
          <w:p w14:paraId="5F10FE4C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Universities/Research</w:t>
            </w:r>
          </w:p>
          <w:p w14:paraId="29F88925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>Applied Survey Research</w:t>
            </w:r>
          </w:p>
          <w:p w14:paraId="3EB21A9F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Affordable housing developers</w:t>
            </w:r>
          </w:p>
          <w:p w14:paraId="51B418DB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Front Street Housing, Inc.</w:t>
            </w:r>
          </w:p>
          <w:p w14:paraId="052A7443" w14:textId="77777777" w:rsidR="002352B2" w:rsidRPr="002352B2" w:rsidRDefault="002352B2" w:rsidP="002352B2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Abode Services</w:t>
            </w:r>
          </w:p>
          <w:p w14:paraId="48BAD4A1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2352B2">
              <w:rPr>
                <w:rFonts w:asciiTheme="minorHAnsi" w:hAnsiTheme="minorHAnsi" w:cs="Arial"/>
                <w:sz w:val="22"/>
                <w:szCs w:val="22"/>
              </w:rPr>
              <w:t>Midpen</w:t>
            </w:r>
            <w:proofErr w:type="spellEnd"/>
            <w:r w:rsidRPr="002352B2">
              <w:rPr>
                <w:rFonts w:asciiTheme="minorHAnsi" w:hAnsiTheme="minorHAnsi" w:cs="Arial"/>
                <w:sz w:val="22"/>
                <w:szCs w:val="22"/>
              </w:rPr>
              <w:t xml:space="preserve"> Housing</w:t>
            </w:r>
          </w:p>
          <w:p w14:paraId="427BF75C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Organizations that serve homeless veterans</w:t>
            </w:r>
          </w:p>
          <w:p w14:paraId="28CD5A37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 w:cs="Arial"/>
                <w:sz w:val="22"/>
                <w:szCs w:val="22"/>
              </w:rPr>
              <w:t>Veterans Administration--PAHCS-Monterey</w:t>
            </w:r>
          </w:p>
          <w:p w14:paraId="690AC8FE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>Veteran Resource Centers</w:t>
            </w:r>
          </w:p>
          <w:p w14:paraId="5DCDB062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Homeless and formerly homeless persons</w:t>
            </w:r>
          </w:p>
          <w:p w14:paraId="36F47FF6" w14:textId="77777777" w:rsidR="002352B2" w:rsidRPr="002352B2" w:rsidRDefault="002352B2" w:rsidP="002352B2">
            <w:pPr>
              <w:pStyle w:val="Default"/>
              <w:widowControl w:val="0"/>
              <w:adjustRightInd w:val="0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 xml:space="preserve">Linda </w:t>
            </w:r>
            <w:proofErr w:type="spellStart"/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>Lemaster</w:t>
            </w:r>
            <w:proofErr w:type="spellEnd"/>
          </w:p>
          <w:p w14:paraId="5CDDCA78" w14:textId="77777777" w:rsidR="002352B2" w:rsidRPr="002352B2" w:rsidRDefault="002352B2" w:rsidP="002352B2">
            <w:pPr>
              <w:pStyle w:val="Default"/>
              <w:widowControl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/>
                <w:bCs/>
                <w:sz w:val="22"/>
                <w:szCs w:val="22"/>
              </w:rPr>
              <w:t>2 at-large</w:t>
            </w:r>
          </w:p>
          <w:p w14:paraId="43AD5016" w14:textId="77777777" w:rsidR="002352B2" w:rsidRPr="002352B2" w:rsidRDefault="002352B2" w:rsidP="002352B2">
            <w:pPr>
              <w:pStyle w:val="Default"/>
              <w:widowControl w:val="0"/>
              <w:adjustRightInd w:val="0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>Paul O’Brien</w:t>
            </w:r>
          </w:p>
          <w:p w14:paraId="6AE62472" w14:textId="77777777" w:rsidR="002352B2" w:rsidRPr="002352B2" w:rsidRDefault="002352B2" w:rsidP="002352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2352B2">
              <w:rPr>
                <w:rFonts w:asciiTheme="minorHAnsi" w:hAnsiTheme="minorHAnsi"/>
                <w:bCs/>
                <w:sz w:val="22"/>
                <w:szCs w:val="22"/>
              </w:rPr>
              <w:t>Don Lane</w:t>
            </w:r>
          </w:p>
          <w:p w14:paraId="075BF155" w14:textId="77777777" w:rsidR="002352B2" w:rsidRDefault="002352B2" w:rsidP="004628A8">
            <w:pPr>
              <w:rPr>
                <w:rFonts w:cs="Arial"/>
              </w:rPr>
            </w:pPr>
          </w:p>
        </w:tc>
      </w:tr>
    </w:tbl>
    <w:p w14:paraId="10637340" w14:textId="3AA37A74" w:rsidR="00A22FF9" w:rsidRPr="0031715B" w:rsidRDefault="0031715B" w:rsidP="00A22FF9">
      <w:pPr>
        <w:spacing w:after="0" w:line="240" w:lineRule="auto"/>
        <w:rPr>
          <w:rFonts w:cs="Arial"/>
          <w:b/>
        </w:rPr>
      </w:pPr>
      <w:r w:rsidRPr="0031715B">
        <w:rPr>
          <w:rFonts w:cs="Arial"/>
          <w:b/>
        </w:rPr>
        <w:t>Who Staffs the HAP?</w:t>
      </w:r>
    </w:p>
    <w:p w14:paraId="6FBCD77B" w14:textId="08B72DD5" w:rsidR="0031715B" w:rsidRPr="002352B2" w:rsidRDefault="00A50A76" w:rsidP="00A22FF9">
      <w:pPr>
        <w:spacing w:after="0" w:line="240" w:lineRule="auto"/>
      </w:pPr>
      <w:r>
        <w:t xml:space="preserve">The HAP is staffed by the County of Santa Cruz Planning Department, which also serves as the </w:t>
      </w:r>
      <w:proofErr w:type="spellStart"/>
      <w:r>
        <w:t>CoC</w:t>
      </w:r>
      <w:proofErr w:type="spellEnd"/>
      <w:r>
        <w:t xml:space="preserve"> Collaborative Applicant for the annual </w:t>
      </w:r>
      <w:proofErr w:type="spellStart"/>
      <w:r>
        <w:t>CoC</w:t>
      </w:r>
      <w:proofErr w:type="spellEnd"/>
      <w:r>
        <w:t xml:space="preserve"> Applications.  Key staff are Julie Conway at 831.454.</w:t>
      </w:r>
      <w:r w:rsidR="003C663A">
        <w:t>5162</w:t>
      </w:r>
      <w:r>
        <w:t xml:space="preserve"> or </w:t>
      </w:r>
      <w:hyperlink r:id="rId12" w:history="1">
        <w:r w:rsidR="005F3368" w:rsidRPr="00CD3417">
          <w:rPr>
            <w:rStyle w:val="Hyperlink"/>
          </w:rPr>
          <w:t>Julie.conway@co.santa-cruz.ca.us</w:t>
        </w:r>
      </w:hyperlink>
      <w:r w:rsidR="008E4F85">
        <w:t xml:space="preserve">, and </w:t>
      </w:r>
      <w:proofErr w:type="spellStart"/>
      <w:r w:rsidR="005F3368">
        <w:t>CoC</w:t>
      </w:r>
      <w:proofErr w:type="spellEnd"/>
      <w:r w:rsidR="005F3368">
        <w:t xml:space="preserve"> Consultant Tony Gardner at 415.458.2460 or tonygardnerconsulting@yahoo.com</w:t>
      </w:r>
    </w:p>
    <w:sectPr w:rsidR="0031715B" w:rsidRPr="002352B2" w:rsidSect="005F336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Demi Bold Italic">
    <w:panose1 w:val="020B070302020209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AD"/>
    <w:multiLevelType w:val="hybridMultilevel"/>
    <w:tmpl w:val="7444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D6D"/>
    <w:multiLevelType w:val="hybridMultilevel"/>
    <w:tmpl w:val="D9A8B6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96EAF"/>
    <w:multiLevelType w:val="hybridMultilevel"/>
    <w:tmpl w:val="D9A8B6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82385"/>
    <w:multiLevelType w:val="hybridMultilevel"/>
    <w:tmpl w:val="D9A8B6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E4450"/>
    <w:multiLevelType w:val="hybridMultilevel"/>
    <w:tmpl w:val="C61E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2CF0"/>
    <w:multiLevelType w:val="hybridMultilevel"/>
    <w:tmpl w:val="D9A8B6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9"/>
    <w:rsid w:val="00071F16"/>
    <w:rsid w:val="0011698D"/>
    <w:rsid w:val="00160E92"/>
    <w:rsid w:val="00181507"/>
    <w:rsid w:val="001924B7"/>
    <w:rsid w:val="002352B2"/>
    <w:rsid w:val="00267119"/>
    <w:rsid w:val="002A6AEE"/>
    <w:rsid w:val="0031715B"/>
    <w:rsid w:val="00341DA0"/>
    <w:rsid w:val="003C663A"/>
    <w:rsid w:val="00403DFA"/>
    <w:rsid w:val="00442A9A"/>
    <w:rsid w:val="004628A8"/>
    <w:rsid w:val="00464F59"/>
    <w:rsid w:val="004B73A6"/>
    <w:rsid w:val="0056349B"/>
    <w:rsid w:val="005B0C81"/>
    <w:rsid w:val="005B5068"/>
    <w:rsid w:val="005F3368"/>
    <w:rsid w:val="00664DCA"/>
    <w:rsid w:val="00677C87"/>
    <w:rsid w:val="00681A8B"/>
    <w:rsid w:val="00685575"/>
    <w:rsid w:val="006E0BA8"/>
    <w:rsid w:val="00755B82"/>
    <w:rsid w:val="00766D12"/>
    <w:rsid w:val="00883D5A"/>
    <w:rsid w:val="008E4F85"/>
    <w:rsid w:val="00A22FF9"/>
    <w:rsid w:val="00A50A76"/>
    <w:rsid w:val="00B5254E"/>
    <w:rsid w:val="00BE58A6"/>
    <w:rsid w:val="00D13450"/>
    <w:rsid w:val="00E86973"/>
    <w:rsid w:val="00F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F1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83D5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A9A"/>
    <w:pPr>
      <w:ind w:left="720"/>
      <w:contextualSpacing/>
    </w:pPr>
  </w:style>
  <w:style w:type="paragraph" w:styleId="Header">
    <w:name w:val="header"/>
    <w:basedOn w:val="Normal"/>
    <w:link w:val="HeaderChar"/>
    <w:rsid w:val="00A22F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2F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2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2F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F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83D5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A9A"/>
    <w:pPr>
      <w:ind w:left="720"/>
      <w:contextualSpacing/>
    </w:pPr>
  </w:style>
  <w:style w:type="paragraph" w:styleId="Header">
    <w:name w:val="header"/>
    <w:basedOn w:val="Normal"/>
    <w:link w:val="HeaderChar"/>
    <w:rsid w:val="00A22F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2F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2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2F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F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yperlink" Target="mailto:Julie.conway@co.santa-cruz.ca.u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4CC6B1-D29A-054D-963A-0CECF67A5B08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0A28706-2750-8B42-915F-5F6BF1F045EE}">
      <dgm:prSet phldrT="[Text]"/>
      <dgm:spPr/>
      <dgm:t>
        <a:bodyPr/>
        <a:lstStyle/>
        <a:p>
          <a:r>
            <a:rPr lang="en-US"/>
            <a:t>County Planning - Staffing and CoC Applicant</a:t>
          </a:r>
        </a:p>
      </dgm:t>
    </dgm:pt>
    <dgm:pt modelId="{2F34129A-F351-5140-B205-8555F83B20C8}" type="parTrans" cxnId="{D2A3C551-7EDE-9A4F-B9E9-089F3F440887}">
      <dgm:prSet/>
      <dgm:spPr/>
      <dgm:t>
        <a:bodyPr/>
        <a:lstStyle/>
        <a:p>
          <a:endParaRPr lang="en-US"/>
        </a:p>
      </dgm:t>
    </dgm:pt>
    <dgm:pt modelId="{FBD6C6A5-1004-9341-B1C5-10D05871622F}" type="sibTrans" cxnId="{D2A3C551-7EDE-9A4F-B9E9-089F3F440887}">
      <dgm:prSet/>
      <dgm:spPr/>
      <dgm:t>
        <a:bodyPr/>
        <a:lstStyle/>
        <a:p>
          <a:endParaRPr lang="en-US"/>
        </a:p>
      </dgm:t>
    </dgm:pt>
    <dgm:pt modelId="{1BA96805-B630-3F47-9611-3FF455E289F6}" type="asst">
      <dgm:prSet phldrT="[Text]"/>
      <dgm:spPr/>
      <dgm:t>
        <a:bodyPr/>
        <a:lstStyle/>
        <a:p>
          <a:r>
            <a:rPr lang="en-US"/>
            <a:t>Jurisdictional Executive Committee</a:t>
          </a:r>
        </a:p>
      </dgm:t>
    </dgm:pt>
    <dgm:pt modelId="{CF337820-964A-6D48-ADED-65823C282742}" type="parTrans" cxnId="{44080225-D630-A548-8758-BBE1F8059004}">
      <dgm:prSet/>
      <dgm:spPr/>
      <dgm:t>
        <a:bodyPr/>
        <a:lstStyle/>
        <a:p>
          <a:endParaRPr lang="en-US"/>
        </a:p>
      </dgm:t>
    </dgm:pt>
    <dgm:pt modelId="{AD94E8AA-9679-2341-A6AB-A2D919E74CE4}" type="sibTrans" cxnId="{44080225-D630-A548-8758-BBE1F8059004}">
      <dgm:prSet/>
      <dgm:spPr/>
      <dgm:t>
        <a:bodyPr/>
        <a:lstStyle/>
        <a:p>
          <a:endParaRPr lang="en-US"/>
        </a:p>
      </dgm:t>
    </dgm:pt>
    <dgm:pt modelId="{98D601E3-70A2-3945-B73E-0366306CCB76}">
      <dgm:prSet phldrT="[Text]"/>
      <dgm:spPr/>
      <dgm:t>
        <a:bodyPr/>
        <a:lstStyle/>
        <a:p>
          <a:r>
            <a:rPr lang="en-US"/>
            <a:t>HAP Coordinated Entry Working Group</a:t>
          </a:r>
        </a:p>
      </dgm:t>
    </dgm:pt>
    <dgm:pt modelId="{59D403CE-B0C4-0540-AFDC-0F566A2CB7EC}" type="parTrans" cxnId="{472A7E53-3090-EC41-8395-B27580300CE7}">
      <dgm:prSet/>
      <dgm:spPr/>
      <dgm:t>
        <a:bodyPr/>
        <a:lstStyle/>
        <a:p>
          <a:endParaRPr lang="en-US"/>
        </a:p>
      </dgm:t>
    </dgm:pt>
    <dgm:pt modelId="{CCF398A0-D1FB-5946-B618-FF5E939A0402}" type="sibTrans" cxnId="{472A7E53-3090-EC41-8395-B27580300CE7}">
      <dgm:prSet/>
      <dgm:spPr/>
      <dgm:t>
        <a:bodyPr/>
        <a:lstStyle/>
        <a:p>
          <a:endParaRPr lang="en-US"/>
        </a:p>
      </dgm:t>
    </dgm:pt>
    <dgm:pt modelId="{7FE17402-DAFA-EA4A-A1CD-32D1CF94BE8F}">
      <dgm:prSet phldrT="[Text]"/>
      <dgm:spPr/>
      <dgm:t>
        <a:bodyPr/>
        <a:lstStyle/>
        <a:p>
          <a:r>
            <a:rPr lang="en-US"/>
            <a:t>HAP HMIS Users Committee</a:t>
          </a:r>
        </a:p>
      </dgm:t>
    </dgm:pt>
    <dgm:pt modelId="{BE84900C-9323-3B45-9741-105293E221BC}" type="parTrans" cxnId="{2EE898F7-3887-074D-A124-72487CB7703F}">
      <dgm:prSet/>
      <dgm:spPr/>
      <dgm:t>
        <a:bodyPr/>
        <a:lstStyle/>
        <a:p>
          <a:endParaRPr lang="en-US"/>
        </a:p>
      </dgm:t>
    </dgm:pt>
    <dgm:pt modelId="{182E7074-616B-9547-B4CC-0A2D9363ABE9}" type="sibTrans" cxnId="{2EE898F7-3887-074D-A124-72487CB7703F}">
      <dgm:prSet/>
      <dgm:spPr/>
      <dgm:t>
        <a:bodyPr/>
        <a:lstStyle/>
        <a:p>
          <a:endParaRPr lang="en-US"/>
        </a:p>
      </dgm:t>
    </dgm:pt>
    <dgm:pt modelId="{DFFE4387-2046-F14E-85A6-C8A7905ED2AA}">
      <dgm:prSet phldrT="[Text]"/>
      <dgm:spPr/>
      <dgm:t>
        <a:bodyPr/>
        <a:lstStyle/>
        <a:p>
          <a:r>
            <a:rPr lang="en-US"/>
            <a:t>HAP Homeless PIT Census Committee</a:t>
          </a:r>
        </a:p>
      </dgm:t>
    </dgm:pt>
    <dgm:pt modelId="{7803C8CF-C96C-574C-ABB9-D918A13250E5}" type="parTrans" cxnId="{2C2C576A-988A-CE41-8CE9-A92D2E7FE430}">
      <dgm:prSet/>
      <dgm:spPr/>
      <dgm:t>
        <a:bodyPr/>
        <a:lstStyle/>
        <a:p>
          <a:endParaRPr lang="en-US"/>
        </a:p>
      </dgm:t>
    </dgm:pt>
    <dgm:pt modelId="{E21A11D9-28C8-F54A-B5A7-D64A2C289B69}" type="sibTrans" cxnId="{2C2C576A-988A-CE41-8CE9-A92D2E7FE430}">
      <dgm:prSet/>
      <dgm:spPr/>
      <dgm:t>
        <a:bodyPr/>
        <a:lstStyle/>
        <a:p>
          <a:endParaRPr lang="en-US"/>
        </a:p>
      </dgm:t>
    </dgm:pt>
    <dgm:pt modelId="{2719A504-8565-B042-8E74-74F7A293E512}" type="asst">
      <dgm:prSet phldrT="[Text]"/>
      <dgm:spPr/>
      <dgm:t>
        <a:bodyPr/>
        <a:lstStyle/>
        <a:p>
          <a:r>
            <a:rPr lang="en-US"/>
            <a:t>HAP Governance Board</a:t>
          </a:r>
        </a:p>
      </dgm:t>
    </dgm:pt>
    <dgm:pt modelId="{104F36B9-A6B6-CA42-A18B-C582A8DF59AB}" type="parTrans" cxnId="{1B1612D5-6BB4-4543-839F-C09F9E792798}">
      <dgm:prSet/>
      <dgm:spPr/>
      <dgm:t>
        <a:bodyPr/>
        <a:lstStyle/>
        <a:p>
          <a:endParaRPr lang="en-US"/>
        </a:p>
      </dgm:t>
    </dgm:pt>
    <dgm:pt modelId="{DE799CFA-9069-7C41-9240-57DB3DF4486B}" type="sibTrans" cxnId="{1B1612D5-6BB4-4543-839F-C09F9E792798}">
      <dgm:prSet/>
      <dgm:spPr/>
      <dgm:t>
        <a:bodyPr/>
        <a:lstStyle/>
        <a:p>
          <a:endParaRPr lang="en-US"/>
        </a:p>
      </dgm:t>
    </dgm:pt>
    <dgm:pt modelId="{A746DC30-A178-1E4F-BD74-52F16D631B1F}">
      <dgm:prSet phldrT="[Text]"/>
      <dgm:spPr/>
      <dgm:t>
        <a:bodyPr/>
        <a:lstStyle/>
        <a:p>
          <a:r>
            <a:rPr lang="en-US"/>
            <a:t>Ad Hoc Committees: HPRP, SSVF, Discharge Planning, etc.</a:t>
          </a:r>
        </a:p>
      </dgm:t>
    </dgm:pt>
    <dgm:pt modelId="{AD25F903-4836-DC41-9AFA-F5E6F0FA67A2}" type="parTrans" cxnId="{E688ECB1-A9EB-294C-B8D3-8448D951BA7A}">
      <dgm:prSet/>
      <dgm:spPr/>
      <dgm:t>
        <a:bodyPr/>
        <a:lstStyle/>
        <a:p>
          <a:endParaRPr lang="en-US"/>
        </a:p>
      </dgm:t>
    </dgm:pt>
    <dgm:pt modelId="{6136425A-0EB5-8646-950F-3089377CD41A}" type="sibTrans" cxnId="{E688ECB1-A9EB-294C-B8D3-8448D951BA7A}">
      <dgm:prSet/>
      <dgm:spPr/>
      <dgm:t>
        <a:bodyPr/>
        <a:lstStyle/>
        <a:p>
          <a:endParaRPr lang="en-US"/>
        </a:p>
      </dgm:t>
    </dgm:pt>
    <dgm:pt modelId="{D9C62FC8-4D48-7F4C-8931-72DD5D443DEE}">
      <dgm:prSet phldrT="[Text]"/>
      <dgm:spPr/>
      <dgm:t>
        <a:bodyPr/>
        <a:lstStyle/>
        <a:p>
          <a:r>
            <a:rPr lang="en-US"/>
            <a:t>Homeless Action Partnersip</a:t>
          </a:r>
        </a:p>
      </dgm:t>
    </dgm:pt>
    <dgm:pt modelId="{708B2FEF-92BC-5542-8626-1B5CD5E74456}" type="parTrans" cxnId="{5F05743F-5925-6A49-8DB2-65088A76324A}">
      <dgm:prSet/>
      <dgm:spPr/>
      <dgm:t>
        <a:bodyPr/>
        <a:lstStyle/>
        <a:p>
          <a:endParaRPr lang="en-US"/>
        </a:p>
      </dgm:t>
    </dgm:pt>
    <dgm:pt modelId="{420E1A36-8B79-234C-BA3F-B21363CF2E9C}" type="sibTrans" cxnId="{5F05743F-5925-6A49-8DB2-65088A76324A}">
      <dgm:prSet/>
      <dgm:spPr/>
      <dgm:t>
        <a:bodyPr/>
        <a:lstStyle/>
        <a:p>
          <a:endParaRPr lang="en-US"/>
        </a:p>
      </dgm:t>
    </dgm:pt>
    <dgm:pt modelId="{0AFC0593-67C5-8748-B9F7-ABC84D77A589}" type="pres">
      <dgm:prSet presAssocID="{C34CC6B1-D29A-054D-963A-0CECF67A5B0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457BEC1-A9F2-0142-9302-0DAD56B7B87E}" type="pres">
      <dgm:prSet presAssocID="{40A28706-2750-8B42-915F-5F6BF1F045EE}" presName="hierRoot1" presStyleCnt="0">
        <dgm:presLayoutVars>
          <dgm:hierBranch val="init"/>
        </dgm:presLayoutVars>
      </dgm:prSet>
      <dgm:spPr/>
    </dgm:pt>
    <dgm:pt modelId="{20CDD935-972A-D544-BD10-09B02CCC0046}" type="pres">
      <dgm:prSet presAssocID="{40A28706-2750-8B42-915F-5F6BF1F045EE}" presName="rootComposite1" presStyleCnt="0"/>
      <dgm:spPr/>
    </dgm:pt>
    <dgm:pt modelId="{CCA43D5D-9AC2-5046-ABA4-D26BCC9687BE}" type="pres">
      <dgm:prSet presAssocID="{40A28706-2750-8B42-915F-5F6BF1F045EE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B74277-D5DE-A04D-A76B-52D73F4B7788}" type="pres">
      <dgm:prSet presAssocID="{40A28706-2750-8B42-915F-5F6BF1F045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CDFCD81-3117-6543-A0E1-4B139CF3DECA}" type="pres">
      <dgm:prSet presAssocID="{40A28706-2750-8B42-915F-5F6BF1F045EE}" presName="hierChild2" presStyleCnt="0"/>
      <dgm:spPr/>
    </dgm:pt>
    <dgm:pt modelId="{811E793A-3EC0-664E-AA08-F81D907E0ABA}" type="pres">
      <dgm:prSet presAssocID="{40A28706-2750-8B42-915F-5F6BF1F045EE}" presName="hierChild3" presStyleCnt="0"/>
      <dgm:spPr/>
    </dgm:pt>
    <dgm:pt modelId="{4933A592-B7C2-8444-9A8F-D8E5CF48A18A}" type="pres">
      <dgm:prSet presAssocID="{D9C62FC8-4D48-7F4C-8931-72DD5D443DEE}" presName="hierRoot1" presStyleCnt="0">
        <dgm:presLayoutVars>
          <dgm:hierBranch val="init"/>
        </dgm:presLayoutVars>
      </dgm:prSet>
      <dgm:spPr/>
    </dgm:pt>
    <dgm:pt modelId="{7EEE64FF-9736-8C4F-94FF-5995A95BFFCB}" type="pres">
      <dgm:prSet presAssocID="{D9C62FC8-4D48-7F4C-8931-72DD5D443DEE}" presName="rootComposite1" presStyleCnt="0"/>
      <dgm:spPr/>
    </dgm:pt>
    <dgm:pt modelId="{01B6EB1F-1876-AB4A-A3B1-E01F8C733860}" type="pres">
      <dgm:prSet presAssocID="{D9C62FC8-4D48-7F4C-8931-72DD5D443DEE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8E6484-6882-D84D-8AF2-B752B673CAC5}" type="pres">
      <dgm:prSet presAssocID="{D9C62FC8-4D48-7F4C-8931-72DD5D443D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DE1FBB1-BF91-3A47-9712-2C64E65E0C1B}" type="pres">
      <dgm:prSet presAssocID="{D9C62FC8-4D48-7F4C-8931-72DD5D443DEE}" presName="hierChild2" presStyleCnt="0"/>
      <dgm:spPr/>
    </dgm:pt>
    <dgm:pt modelId="{A1EFD2D8-912D-0443-B464-65FD9895D21E}" type="pres">
      <dgm:prSet presAssocID="{59D403CE-B0C4-0540-AFDC-0F566A2CB7E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90B27A7-AD7E-5840-9DF7-20F1D2929C24}" type="pres">
      <dgm:prSet presAssocID="{98D601E3-70A2-3945-B73E-0366306CCB76}" presName="hierRoot2" presStyleCnt="0">
        <dgm:presLayoutVars>
          <dgm:hierBranch val="init"/>
        </dgm:presLayoutVars>
      </dgm:prSet>
      <dgm:spPr/>
    </dgm:pt>
    <dgm:pt modelId="{01781F65-691C-8C4A-A3B6-648CE6FECD23}" type="pres">
      <dgm:prSet presAssocID="{98D601E3-70A2-3945-B73E-0366306CCB76}" presName="rootComposite" presStyleCnt="0"/>
      <dgm:spPr/>
    </dgm:pt>
    <dgm:pt modelId="{8350969B-BE43-A848-80CE-3BAA2EE2A2C9}" type="pres">
      <dgm:prSet presAssocID="{98D601E3-70A2-3945-B73E-0366306CCB7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C85660-4268-F746-B439-212E0E864D37}" type="pres">
      <dgm:prSet presAssocID="{98D601E3-70A2-3945-B73E-0366306CCB76}" presName="rootConnector" presStyleLbl="node2" presStyleIdx="0" presStyleCnt="4"/>
      <dgm:spPr/>
      <dgm:t>
        <a:bodyPr/>
        <a:lstStyle/>
        <a:p>
          <a:endParaRPr lang="en-US"/>
        </a:p>
      </dgm:t>
    </dgm:pt>
    <dgm:pt modelId="{742B003F-7B70-DA46-B36F-E2D55145FB6B}" type="pres">
      <dgm:prSet presAssocID="{98D601E3-70A2-3945-B73E-0366306CCB76}" presName="hierChild4" presStyleCnt="0"/>
      <dgm:spPr/>
    </dgm:pt>
    <dgm:pt modelId="{78BB3187-C5E8-4843-8646-D266CD0BAF88}" type="pres">
      <dgm:prSet presAssocID="{98D601E3-70A2-3945-B73E-0366306CCB76}" presName="hierChild5" presStyleCnt="0"/>
      <dgm:spPr/>
    </dgm:pt>
    <dgm:pt modelId="{C8B9DFF5-F4FB-3148-8F9D-8E4305131B7B}" type="pres">
      <dgm:prSet presAssocID="{BE84900C-9323-3B45-9741-105293E221BC}" presName="Name37" presStyleLbl="parChTrans1D2" presStyleIdx="1" presStyleCnt="6"/>
      <dgm:spPr/>
      <dgm:t>
        <a:bodyPr/>
        <a:lstStyle/>
        <a:p>
          <a:endParaRPr lang="en-US"/>
        </a:p>
      </dgm:t>
    </dgm:pt>
    <dgm:pt modelId="{D4A99676-1132-804F-9D06-79C0FAC6E2A1}" type="pres">
      <dgm:prSet presAssocID="{7FE17402-DAFA-EA4A-A1CD-32D1CF94BE8F}" presName="hierRoot2" presStyleCnt="0">
        <dgm:presLayoutVars>
          <dgm:hierBranch val="init"/>
        </dgm:presLayoutVars>
      </dgm:prSet>
      <dgm:spPr/>
    </dgm:pt>
    <dgm:pt modelId="{7F26C9AA-06C5-D941-B9D5-0FAB611CE01E}" type="pres">
      <dgm:prSet presAssocID="{7FE17402-DAFA-EA4A-A1CD-32D1CF94BE8F}" presName="rootComposite" presStyleCnt="0"/>
      <dgm:spPr/>
    </dgm:pt>
    <dgm:pt modelId="{4C8030BB-21F5-3F49-9E3F-E0257E7C02B5}" type="pres">
      <dgm:prSet presAssocID="{7FE17402-DAFA-EA4A-A1CD-32D1CF94BE8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01BEB4-09B8-5141-94CD-2DFBC6729789}" type="pres">
      <dgm:prSet presAssocID="{7FE17402-DAFA-EA4A-A1CD-32D1CF94BE8F}" presName="rootConnector" presStyleLbl="node2" presStyleIdx="1" presStyleCnt="4"/>
      <dgm:spPr/>
      <dgm:t>
        <a:bodyPr/>
        <a:lstStyle/>
        <a:p>
          <a:endParaRPr lang="en-US"/>
        </a:p>
      </dgm:t>
    </dgm:pt>
    <dgm:pt modelId="{4C19A9EE-AA1C-844A-BC3D-6777CB798681}" type="pres">
      <dgm:prSet presAssocID="{7FE17402-DAFA-EA4A-A1CD-32D1CF94BE8F}" presName="hierChild4" presStyleCnt="0"/>
      <dgm:spPr/>
    </dgm:pt>
    <dgm:pt modelId="{788FC5E7-087A-1E40-A4AA-27C7C6151ED9}" type="pres">
      <dgm:prSet presAssocID="{7FE17402-DAFA-EA4A-A1CD-32D1CF94BE8F}" presName="hierChild5" presStyleCnt="0"/>
      <dgm:spPr/>
    </dgm:pt>
    <dgm:pt modelId="{5394EDC6-5929-134E-A1D5-69F5D748B4DD}" type="pres">
      <dgm:prSet presAssocID="{7803C8CF-C96C-574C-ABB9-D918A13250E5}" presName="Name37" presStyleLbl="parChTrans1D2" presStyleIdx="2" presStyleCnt="6"/>
      <dgm:spPr/>
      <dgm:t>
        <a:bodyPr/>
        <a:lstStyle/>
        <a:p>
          <a:endParaRPr lang="en-US"/>
        </a:p>
      </dgm:t>
    </dgm:pt>
    <dgm:pt modelId="{600CCD76-C4AD-6843-BD5A-1098A73FF719}" type="pres">
      <dgm:prSet presAssocID="{DFFE4387-2046-F14E-85A6-C8A7905ED2AA}" presName="hierRoot2" presStyleCnt="0">
        <dgm:presLayoutVars>
          <dgm:hierBranch val="init"/>
        </dgm:presLayoutVars>
      </dgm:prSet>
      <dgm:spPr/>
    </dgm:pt>
    <dgm:pt modelId="{57BEB56F-5119-904F-89EF-174F600EC021}" type="pres">
      <dgm:prSet presAssocID="{DFFE4387-2046-F14E-85A6-C8A7905ED2AA}" presName="rootComposite" presStyleCnt="0"/>
      <dgm:spPr/>
    </dgm:pt>
    <dgm:pt modelId="{8EEA2C5A-3913-694F-A67A-05B52A7A03EC}" type="pres">
      <dgm:prSet presAssocID="{DFFE4387-2046-F14E-85A6-C8A7905ED2A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F54EF3-9549-894D-AE1F-AC9BDA7E3F35}" type="pres">
      <dgm:prSet presAssocID="{DFFE4387-2046-F14E-85A6-C8A7905ED2AA}" presName="rootConnector" presStyleLbl="node2" presStyleIdx="2" presStyleCnt="4"/>
      <dgm:spPr/>
      <dgm:t>
        <a:bodyPr/>
        <a:lstStyle/>
        <a:p>
          <a:endParaRPr lang="en-US"/>
        </a:p>
      </dgm:t>
    </dgm:pt>
    <dgm:pt modelId="{EA9FDFF6-43F0-8F4E-AFB5-9515995D0AD9}" type="pres">
      <dgm:prSet presAssocID="{DFFE4387-2046-F14E-85A6-C8A7905ED2AA}" presName="hierChild4" presStyleCnt="0"/>
      <dgm:spPr/>
    </dgm:pt>
    <dgm:pt modelId="{C61258E6-9CD1-4348-A786-B9975135254C}" type="pres">
      <dgm:prSet presAssocID="{DFFE4387-2046-F14E-85A6-C8A7905ED2AA}" presName="hierChild5" presStyleCnt="0"/>
      <dgm:spPr/>
    </dgm:pt>
    <dgm:pt modelId="{C89A9EE3-9A90-5647-AE3A-4740E7924502}" type="pres">
      <dgm:prSet presAssocID="{AD25F903-4836-DC41-9AFA-F5E6F0FA67A2}" presName="Name37" presStyleLbl="parChTrans1D2" presStyleIdx="3" presStyleCnt="6"/>
      <dgm:spPr/>
      <dgm:t>
        <a:bodyPr/>
        <a:lstStyle/>
        <a:p>
          <a:endParaRPr lang="en-US"/>
        </a:p>
      </dgm:t>
    </dgm:pt>
    <dgm:pt modelId="{EFD28560-7D67-0A43-ABD0-ACAE2C729E63}" type="pres">
      <dgm:prSet presAssocID="{A746DC30-A178-1E4F-BD74-52F16D631B1F}" presName="hierRoot2" presStyleCnt="0">
        <dgm:presLayoutVars>
          <dgm:hierBranch val="init"/>
        </dgm:presLayoutVars>
      </dgm:prSet>
      <dgm:spPr/>
    </dgm:pt>
    <dgm:pt modelId="{E359604E-BACC-CA49-8E23-041AE683AE8F}" type="pres">
      <dgm:prSet presAssocID="{A746DC30-A178-1E4F-BD74-52F16D631B1F}" presName="rootComposite" presStyleCnt="0"/>
      <dgm:spPr/>
    </dgm:pt>
    <dgm:pt modelId="{A0DA707F-6A5E-8E43-AE3B-C7CA223B7C88}" type="pres">
      <dgm:prSet presAssocID="{A746DC30-A178-1E4F-BD74-52F16D631B1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3F2A80-62C5-CD4E-9628-A452A46B4DFC}" type="pres">
      <dgm:prSet presAssocID="{A746DC30-A178-1E4F-BD74-52F16D631B1F}" presName="rootConnector" presStyleLbl="node2" presStyleIdx="3" presStyleCnt="4"/>
      <dgm:spPr/>
      <dgm:t>
        <a:bodyPr/>
        <a:lstStyle/>
        <a:p>
          <a:endParaRPr lang="en-US"/>
        </a:p>
      </dgm:t>
    </dgm:pt>
    <dgm:pt modelId="{05841436-A16A-A34E-AC52-34137881F991}" type="pres">
      <dgm:prSet presAssocID="{A746DC30-A178-1E4F-BD74-52F16D631B1F}" presName="hierChild4" presStyleCnt="0"/>
      <dgm:spPr/>
    </dgm:pt>
    <dgm:pt modelId="{855E48A3-D680-154D-A1FF-153C69882634}" type="pres">
      <dgm:prSet presAssocID="{A746DC30-A178-1E4F-BD74-52F16D631B1F}" presName="hierChild5" presStyleCnt="0"/>
      <dgm:spPr/>
    </dgm:pt>
    <dgm:pt modelId="{40F6A10F-BECD-094C-AF2C-4E38560F35D3}" type="pres">
      <dgm:prSet presAssocID="{D9C62FC8-4D48-7F4C-8931-72DD5D443DEE}" presName="hierChild3" presStyleCnt="0"/>
      <dgm:spPr/>
    </dgm:pt>
    <dgm:pt modelId="{A6EDE2A0-8FE1-DC4A-8B46-EA3BAD426EC4}" type="pres">
      <dgm:prSet presAssocID="{CF337820-964A-6D48-ADED-65823C282742}" presName="Name111" presStyleLbl="parChTrans1D2" presStyleIdx="4" presStyleCnt="6"/>
      <dgm:spPr/>
      <dgm:t>
        <a:bodyPr/>
        <a:lstStyle/>
        <a:p>
          <a:endParaRPr lang="en-US"/>
        </a:p>
      </dgm:t>
    </dgm:pt>
    <dgm:pt modelId="{423AB3C2-E301-644D-8BD0-0310FAE539EA}" type="pres">
      <dgm:prSet presAssocID="{1BA96805-B630-3F47-9611-3FF455E289F6}" presName="hierRoot3" presStyleCnt="0">
        <dgm:presLayoutVars>
          <dgm:hierBranch val="init"/>
        </dgm:presLayoutVars>
      </dgm:prSet>
      <dgm:spPr/>
    </dgm:pt>
    <dgm:pt modelId="{21767B82-004A-B14A-836F-24C6472079E5}" type="pres">
      <dgm:prSet presAssocID="{1BA96805-B630-3F47-9611-3FF455E289F6}" presName="rootComposite3" presStyleCnt="0"/>
      <dgm:spPr/>
    </dgm:pt>
    <dgm:pt modelId="{ED4234E7-D344-574F-BC7F-98A971DFCDEC}" type="pres">
      <dgm:prSet presAssocID="{1BA96805-B630-3F47-9611-3FF455E289F6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D9E9EB-5D73-BF40-BC6D-5E628D01C9C2}" type="pres">
      <dgm:prSet presAssocID="{1BA96805-B630-3F47-9611-3FF455E289F6}" presName="rootConnector3" presStyleLbl="asst1" presStyleIdx="0" presStyleCnt="2"/>
      <dgm:spPr/>
      <dgm:t>
        <a:bodyPr/>
        <a:lstStyle/>
        <a:p>
          <a:endParaRPr lang="en-US"/>
        </a:p>
      </dgm:t>
    </dgm:pt>
    <dgm:pt modelId="{8EE6763E-4598-934D-BBD1-F01B95CDF662}" type="pres">
      <dgm:prSet presAssocID="{1BA96805-B630-3F47-9611-3FF455E289F6}" presName="hierChild6" presStyleCnt="0"/>
      <dgm:spPr/>
    </dgm:pt>
    <dgm:pt modelId="{81171D68-138E-1C4C-A782-3800115BB4CD}" type="pres">
      <dgm:prSet presAssocID="{1BA96805-B630-3F47-9611-3FF455E289F6}" presName="hierChild7" presStyleCnt="0"/>
      <dgm:spPr/>
    </dgm:pt>
    <dgm:pt modelId="{7D34F500-C151-CB4D-9FC9-2685B6F9A071}" type="pres">
      <dgm:prSet presAssocID="{104F36B9-A6B6-CA42-A18B-C582A8DF59AB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50F4E164-A29F-C44F-9DB0-1180397EFF63}" type="pres">
      <dgm:prSet presAssocID="{2719A504-8565-B042-8E74-74F7A293E512}" presName="hierRoot3" presStyleCnt="0">
        <dgm:presLayoutVars>
          <dgm:hierBranch val="init"/>
        </dgm:presLayoutVars>
      </dgm:prSet>
      <dgm:spPr/>
    </dgm:pt>
    <dgm:pt modelId="{5719E24B-ADCE-C444-8DE8-5CFE8F50B977}" type="pres">
      <dgm:prSet presAssocID="{2719A504-8565-B042-8E74-74F7A293E512}" presName="rootComposite3" presStyleCnt="0"/>
      <dgm:spPr/>
    </dgm:pt>
    <dgm:pt modelId="{3001832D-EBEC-804D-A8D1-71A37AB9F471}" type="pres">
      <dgm:prSet presAssocID="{2719A504-8565-B042-8E74-74F7A293E512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69462E-531F-0C4C-89B1-163CA78D6165}" type="pres">
      <dgm:prSet presAssocID="{2719A504-8565-B042-8E74-74F7A293E512}" presName="rootConnector3" presStyleLbl="asst1" presStyleIdx="1" presStyleCnt="2"/>
      <dgm:spPr/>
      <dgm:t>
        <a:bodyPr/>
        <a:lstStyle/>
        <a:p>
          <a:endParaRPr lang="en-US"/>
        </a:p>
      </dgm:t>
    </dgm:pt>
    <dgm:pt modelId="{873578F6-A89F-5C4D-9614-F81F4119EC2D}" type="pres">
      <dgm:prSet presAssocID="{2719A504-8565-B042-8E74-74F7A293E512}" presName="hierChild6" presStyleCnt="0"/>
      <dgm:spPr/>
    </dgm:pt>
    <dgm:pt modelId="{D8215CD6-E887-B240-A461-89270C37DCBA}" type="pres">
      <dgm:prSet presAssocID="{2719A504-8565-B042-8E74-74F7A293E512}" presName="hierChild7" presStyleCnt="0"/>
      <dgm:spPr/>
    </dgm:pt>
  </dgm:ptLst>
  <dgm:cxnLst>
    <dgm:cxn modelId="{B123E1D3-8E29-4C13-8388-9A43AAE03072}" type="presOf" srcId="{D9C62FC8-4D48-7F4C-8931-72DD5D443DEE}" destId="{01B6EB1F-1876-AB4A-A3B1-E01F8C733860}" srcOrd="0" destOrd="0" presId="urn:microsoft.com/office/officeart/2005/8/layout/orgChart1"/>
    <dgm:cxn modelId="{75BB4BB7-1499-4B3D-9FA6-342493601CCE}" type="presOf" srcId="{1BA96805-B630-3F47-9611-3FF455E289F6}" destId="{ED4234E7-D344-574F-BC7F-98A971DFCDEC}" srcOrd="0" destOrd="0" presId="urn:microsoft.com/office/officeart/2005/8/layout/orgChart1"/>
    <dgm:cxn modelId="{92D6C770-ED61-4331-A511-8BFCBEC8E5FA}" type="presOf" srcId="{BE84900C-9323-3B45-9741-105293E221BC}" destId="{C8B9DFF5-F4FB-3148-8F9D-8E4305131B7B}" srcOrd="0" destOrd="0" presId="urn:microsoft.com/office/officeart/2005/8/layout/orgChart1"/>
    <dgm:cxn modelId="{5326E7D2-B215-40B3-8BFD-D980ACD5CF36}" type="presOf" srcId="{1BA96805-B630-3F47-9611-3FF455E289F6}" destId="{32D9E9EB-5D73-BF40-BC6D-5E628D01C9C2}" srcOrd="1" destOrd="0" presId="urn:microsoft.com/office/officeart/2005/8/layout/orgChart1"/>
    <dgm:cxn modelId="{FE275D2B-4C95-476B-BAD2-D5B173B357B4}" type="presOf" srcId="{7FE17402-DAFA-EA4A-A1CD-32D1CF94BE8F}" destId="{4C8030BB-21F5-3F49-9E3F-E0257E7C02B5}" srcOrd="0" destOrd="0" presId="urn:microsoft.com/office/officeart/2005/8/layout/orgChart1"/>
    <dgm:cxn modelId="{BC849DF4-9754-49B8-ABFC-922502E9049B}" type="presOf" srcId="{7803C8CF-C96C-574C-ABB9-D918A13250E5}" destId="{5394EDC6-5929-134E-A1D5-69F5D748B4DD}" srcOrd="0" destOrd="0" presId="urn:microsoft.com/office/officeart/2005/8/layout/orgChart1"/>
    <dgm:cxn modelId="{CC758897-13B6-4A0D-835B-4E59619C1BD4}" type="presOf" srcId="{D9C62FC8-4D48-7F4C-8931-72DD5D443DEE}" destId="{3C8E6484-6882-D84D-8AF2-B752B673CAC5}" srcOrd="1" destOrd="0" presId="urn:microsoft.com/office/officeart/2005/8/layout/orgChart1"/>
    <dgm:cxn modelId="{00499469-AFE6-4C29-9C94-FE0001420CF2}" type="presOf" srcId="{7FE17402-DAFA-EA4A-A1CD-32D1CF94BE8F}" destId="{8701BEB4-09B8-5141-94CD-2DFBC6729789}" srcOrd="1" destOrd="0" presId="urn:microsoft.com/office/officeart/2005/8/layout/orgChart1"/>
    <dgm:cxn modelId="{C25C25A9-69BF-4A2B-9653-89BD737BF718}" type="presOf" srcId="{40A28706-2750-8B42-915F-5F6BF1F045EE}" destId="{CBB74277-D5DE-A04D-A76B-52D73F4B7788}" srcOrd="1" destOrd="0" presId="urn:microsoft.com/office/officeart/2005/8/layout/orgChart1"/>
    <dgm:cxn modelId="{5F05743F-5925-6A49-8DB2-65088A76324A}" srcId="{C34CC6B1-D29A-054D-963A-0CECF67A5B08}" destId="{D9C62FC8-4D48-7F4C-8931-72DD5D443DEE}" srcOrd="1" destOrd="0" parTransId="{708B2FEF-92BC-5542-8626-1B5CD5E74456}" sibTransId="{420E1A36-8B79-234C-BA3F-B21363CF2E9C}"/>
    <dgm:cxn modelId="{2C2C576A-988A-CE41-8CE9-A92D2E7FE430}" srcId="{D9C62FC8-4D48-7F4C-8931-72DD5D443DEE}" destId="{DFFE4387-2046-F14E-85A6-C8A7905ED2AA}" srcOrd="4" destOrd="0" parTransId="{7803C8CF-C96C-574C-ABB9-D918A13250E5}" sibTransId="{E21A11D9-28C8-F54A-B5A7-D64A2C289B69}"/>
    <dgm:cxn modelId="{2C5CAE38-21D2-4A2C-81A9-52D97CE8E1AD}" type="presOf" srcId="{104F36B9-A6B6-CA42-A18B-C582A8DF59AB}" destId="{7D34F500-C151-CB4D-9FC9-2685B6F9A071}" srcOrd="0" destOrd="0" presId="urn:microsoft.com/office/officeart/2005/8/layout/orgChart1"/>
    <dgm:cxn modelId="{2EE898F7-3887-074D-A124-72487CB7703F}" srcId="{D9C62FC8-4D48-7F4C-8931-72DD5D443DEE}" destId="{7FE17402-DAFA-EA4A-A1CD-32D1CF94BE8F}" srcOrd="3" destOrd="0" parTransId="{BE84900C-9323-3B45-9741-105293E221BC}" sibTransId="{182E7074-616B-9547-B4CC-0A2D9363ABE9}"/>
    <dgm:cxn modelId="{E32A3BB9-69CA-4DFA-AA72-567B078AE422}" type="presOf" srcId="{DFFE4387-2046-F14E-85A6-C8A7905ED2AA}" destId="{8EEA2C5A-3913-694F-A67A-05B52A7A03EC}" srcOrd="0" destOrd="0" presId="urn:microsoft.com/office/officeart/2005/8/layout/orgChart1"/>
    <dgm:cxn modelId="{D2A3C551-7EDE-9A4F-B9E9-089F3F440887}" srcId="{C34CC6B1-D29A-054D-963A-0CECF67A5B08}" destId="{40A28706-2750-8B42-915F-5F6BF1F045EE}" srcOrd="0" destOrd="0" parTransId="{2F34129A-F351-5140-B205-8555F83B20C8}" sibTransId="{FBD6C6A5-1004-9341-B1C5-10D05871622F}"/>
    <dgm:cxn modelId="{644E72CF-269D-420A-93BA-FEF94B5D5BC4}" type="presOf" srcId="{98D601E3-70A2-3945-B73E-0366306CCB76}" destId="{11C85660-4268-F746-B439-212E0E864D37}" srcOrd="1" destOrd="0" presId="urn:microsoft.com/office/officeart/2005/8/layout/orgChart1"/>
    <dgm:cxn modelId="{0B61D530-657B-4933-BB5A-041C562D219D}" type="presOf" srcId="{98D601E3-70A2-3945-B73E-0366306CCB76}" destId="{8350969B-BE43-A848-80CE-3BAA2EE2A2C9}" srcOrd="0" destOrd="0" presId="urn:microsoft.com/office/officeart/2005/8/layout/orgChart1"/>
    <dgm:cxn modelId="{893DDFEC-31E0-4C95-A359-40C0D1131510}" type="presOf" srcId="{59D403CE-B0C4-0540-AFDC-0F566A2CB7EC}" destId="{A1EFD2D8-912D-0443-B464-65FD9895D21E}" srcOrd="0" destOrd="0" presId="urn:microsoft.com/office/officeart/2005/8/layout/orgChart1"/>
    <dgm:cxn modelId="{F3A17182-1CDB-4087-B396-E3E2B10CC405}" type="presOf" srcId="{AD25F903-4836-DC41-9AFA-F5E6F0FA67A2}" destId="{C89A9EE3-9A90-5647-AE3A-4740E7924502}" srcOrd="0" destOrd="0" presId="urn:microsoft.com/office/officeart/2005/8/layout/orgChart1"/>
    <dgm:cxn modelId="{DF615179-F595-411D-935D-5E1AE9B38D57}" type="presOf" srcId="{40A28706-2750-8B42-915F-5F6BF1F045EE}" destId="{CCA43D5D-9AC2-5046-ABA4-D26BCC9687BE}" srcOrd="0" destOrd="0" presId="urn:microsoft.com/office/officeart/2005/8/layout/orgChart1"/>
    <dgm:cxn modelId="{E6C58874-211F-4F79-A421-050C876AA08C}" type="presOf" srcId="{C34CC6B1-D29A-054D-963A-0CECF67A5B08}" destId="{0AFC0593-67C5-8748-B9F7-ABC84D77A589}" srcOrd="0" destOrd="0" presId="urn:microsoft.com/office/officeart/2005/8/layout/orgChart1"/>
    <dgm:cxn modelId="{E4EE6ABE-2281-45B5-A714-628094BD89D6}" type="presOf" srcId="{2719A504-8565-B042-8E74-74F7A293E512}" destId="{5969462E-531F-0C4C-89B1-163CA78D6165}" srcOrd="1" destOrd="0" presId="urn:microsoft.com/office/officeart/2005/8/layout/orgChart1"/>
    <dgm:cxn modelId="{3069511B-7DE8-4C9E-B7F0-457BF8C572BB}" type="presOf" srcId="{2719A504-8565-B042-8E74-74F7A293E512}" destId="{3001832D-EBEC-804D-A8D1-71A37AB9F471}" srcOrd="0" destOrd="0" presId="urn:microsoft.com/office/officeart/2005/8/layout/orgChart1"/>
    <dgm:cxn modelId="{472A7E53-3090-EC41-8395-B27580300CE7}" srcId="{D9C62FC8-4D48-7F4C-8931-72DD5D443DEE}" destId="{98D601E3-70A2-3945-B73E-0366306CCB76}" srcOrd="2" destOrd="0" parTransId="{59D403CE-B0C4-0540-AFDC-0F566A2CB7EC}" sibTransId="{CCF398A0-D1FB-5946-B618-FF5E939A0402}"/>
    <dgm:cxn modelId="{1B1612D5-6BB4-4543-839F-C09F9E792798}" srcId="{D9C62FC8-4D48-7F4C-8931-72DD5D443DEE}" destId="{2719A504-8565-B042-8E74-74F7A293E512}" srcOrd="1" destOrd="0" parTransId="{104F36B9-A6B6-CA42-A18B-C582A8DF59AB}" sibTransId="{DE799CFA-9069-7C41-9240-57DB3DF4486B}"/>
    <dgm:cxn modelId="{82DB8A56-3E4F-44DE-93D6-47255C9CC920}" type="presOf" srcId="{A746DC30-A178-1E4F-BD74-52F16D631B1F}" destId="{3D3F2A80-62C5-CD4E-9628-A452A46B4DFC}" srcOrd="1" destOrd="0" presId="urn:microsoft.com/office/officeart/2005/8/layout/orgChart1"/>
    <dgm:cxn modelId="{F0650011-CFDD-4F53-87AB-393D780F2B56}" type="presOf" srcId="{A746DC30-A178-1E4F-BD74-52F16D631B1F}" destId="{A0DA707F-6A5E-8E43-AE3B-C7CA223B7C88}" srcOrd="0" destOrd="0" presId="urn:microsoft.com/office/officeart/2005/8/layout/orgChart1"/>
    <dgm:cxn modelId="{E688ECB1-A9EB-294C-B8D3-8448D951BA7A}" srcId="{D9C62FC8-4D48-7F4C-8931-72DD5D443DEE}" destId="{A746DC30-A178-1E4F-BD74-52F16D631B1F}" srcOrd="5" destOrd="0" parTransId="{AD25F903-4836-DC41-9AFA-F5E6F0FA67A2}" sibTransId="{6136425A-0EB5-8646-950F-3089377CD41A}"/>
    <dgm:cxn modelId="{DA063E07-D6FA-4B69-8E35-11537B24C84B}" type="presOf" srcId="{CF337820-964A-6D48-ADED-65823C282742}" destId="{A6EDE2A0-8FE1-DC4A-8B46-EA3BAD426EC4}" srcOrd="0" destOrd="0" presId="urn:microsoft.com/office/officeart/2005/8/layout/orgChart1"/>
    <dgm:cxn modelId="{44080225-D630-A548-8758-BBE1F8059004}" srcId="{D9C62FC8-4D48-7F4C-8931-72DD5D443DEE}" destId="{1BA96805-B630-3F47-9611-3FF455E289F6}" srcOrd="0" destOrd="0" parTransId="{CF337820-964A-6D48-ADED-65823C282742}" sibTransId="{AD94E8AA-9679-2341-A6AB-A2D919E74CE4}"/>
    <dgm:cxn modelId="{2F543CF5-C645-45E3-8BBC-78DBAA47BCFC}" type="presOf" srcId="{DFFE4387-2046-F14E-85A6-C8A7905ED2AA}" destId="{0CF54EF3-9549-894D-AE1F-AC9BDA7E3F35}" srcOrd="1" destOrd="0" presId="urn:microsoft.com/office/officeart/2005/8/layout/orgChart1"/>
    <dgm:cxn modelId="{DC026C4D-65E3-4205-BA80-71D730DFA0CD}" type="presParOf" srcId="{0AFC0593-67C5-8748-B9F7-ABC84D77A589}" destId="{4457BEC1-A9F2-0142-9302-0DAD56B7B87E}" srcOrd="0" destOrd="0" presId="urn:microsoft.com/office/officeart/2005/8/layout/orgChart1"/>
    <dgm:cxn modelId="{BD4F7C18-3575-49AE-9121-1275BFD6EE92}" type="presParOf" srcId="{4457BEC1-A9F2-0142-9302-0DAD56B7B87E}" destId="{20CDD935-972A-D544-BD10-09B02CCC0046}" srcOrd="0" destOrd="0" presId="urn:microsoft.com/office/officeart/2005/8/layout/orgChart1"/>
    <dgm:cxn modelId="{F6D646D0-4A9A-4495-BFCC-198473812416}" type="presParOf" srcId="{20CDD935-972A-D544-BD10-09B02CCC0046}" destId="{CCA43D5D-9AC2-5046-ABA4-D26BCC9687BE}" srcOrd="0" destOrd="0" presId="urn:microsoft.com/office/officeart/2005/8/layout/orgChart1"/>
    <dgm:cxn modelId="{C27760C4-C6B9-4466-8341-CC1868040F2E}" type="presParOf" srcId="{20CDD935-972A-D544-BD10-09B02CCC0046}" destId="{CBB74277-D5DE-A04D-A76B-52D73F4B7788}" srcOrd="1" destOrd="0" presId="urn:microsoft.com/office/officeart/2005/8/layout/orgChart1"/>
    <dgm:cxn modelId="{4A4D6B7B-8D97-4672-9D14-D4E6F65B18C1}" type="presParOf" srcId="{4457BEC1-A9F2-0142-9302-0DAD56B7B87E}" destId="{FCDFCD81-3117-6543-A0E1-4B139CF3DECA}" srcOrd="1" destOrd="0" presId="urn:microsoft.com/office/officeart/2005/8/layout/orgChart1"/>
    <dgm:cxn modelId="{3F4862EC-1D71-45C6-9B5F-9C7A83E1B428}" type="presParOf" srcId="{4457BEC1-A9F2-0142-9302-0DAD56B7B87E}" destId="{811E793A-3EC0-664E-AA08-F81D907E0ABA}" srcOrd="2" destOrd="0" presId="urn:microsoft.com/office/officeart/2005/8/layout/orgChart1"/>
    <dgm:cxn modelId="{652646AE-F36D-4323-A664-4D40C0084035}" type="presParOf" srcId="{0AFC0593-67C5-8748-B9F7-ABC84D77A589}" destId="{4933A592-B7C2-8444-9A8F-D8E5CF48A18A}" srcOrd="1" destOrd="0" presId="urn:microsoft.com/office/officeart/2005/8/layout/orgChart1"/>
    <dgm:cxn modelId="{F6E22B80-C20A-4747-8775-F111D9AFE82E}" type="presParOf" srcId="{4933A592-B7C2-8444-9A8F-D8E5CF48A18A}" destId="{7EEE64FF-9736-8C4F-94FF-5995A95BFFCB}" srcOrd="0" destOrd="0" presId="urn:microsoft.com/office/officeart/2005/8/layout/orgChart1"/>
    <dgm:cxn modelId="{9FDA2087-07D9-41F1-A17F-586739A7B35E}" type="presParOf" srcId="{7EEE64FF-9736-8C4F-94FF-5995A95BFFCB}" destId="{01B6EB1F-1876-AB4A-A3B1-E01F8C733860}" srcOrd="0" destOrd="0" presId="urn:microsoft.com/office/officeart/2005/8/layout/orgChart1"/>
    <dgm:cxn modelId="{934F6A4B-566E-4BBD-A04D-037C2BBBC83D}" type="presParOf" srcId="{7EEE64FF-9736-8C4F-94FF-5995A95BFFCB}" destId="{3C8E6484-6882-D84D-8AF2-B752B673CAC5}" srcOrd="1" destOrd="0" presId="urn:microsoft.com/office/officeart/2005/8/layout/orgChart1"/>
    <dgm:cxn modelId="{8A67697C-1CBE-4188-A53C-B447974736E4}" type="presParOf" srcId="{4933A592-B7C2-8444-9A8F-D8E5CF48A18A}" destId="{5DE1FBB1-BF91-3A47-9712-2C64E65E0C1B}" srcOrd="1" destOrd="0" presId="urn:microsoft.com/office/officeart/2005/8/layout/orgChart1"/>
    <dgm:cxn modelId="{15FB37F6-A9AC-4A47-9269-27B1CC2612DA}" type="presParOf" srcId="{5DE1FBB1-BF91-3A47-9712-2C64E65E0C1B}" destId="{A1EFD2D8-912D-0443-B464-65FD9895D21E}" srcOrd="0" destOrd="0" presId="urn:microsoft.com/office/officeart/2005/8/layout/orgChart1"/>
    <dgm:cxn modelId="{AFA57213-9B8A-4D66-97D3-E5006419AABB}" type="presParOf" srcId="{5DE1FBB1-BF91-3A47-9712-2C64E65E0C1B}" destId="{090B27A7-AD7E-5840-9DF7-20F1D2929C24}" srcOrd="1" destOrd="0" presId="urn:microsoft.com/office/officeart/2005/8/layout/orgChart1"/>
    <dgm:cxn modelId="{AB7F7CBE-6075-44E7-BF39-B48F6BC73A83}" type="presParOf" srcId="{090B27A7-AD7E-5840-9DF7-20F1D2929C24}" destId="{01781F65-691C-8C4A-A3B6-648CE6FECD23}" srcOrd="0" destOrd="0" presId="urn:microsoft.com/office/officeart/2005/8/layout/orgChart1"/>
    <dgm:cxn modelId="{5573D328-A479-453A-9153-AEDD91EAF612}" type="presParOf" srcId="{01781F65-691C-8C4A-A3B6-648CE6FECD23}" destId="{8350969B-BE43-A848-80CE-3BAA2EE2A2C9}" srcOrd="0" destOrd="0" presId="urn:microsoft.com/office/officeart/2005/8/layout/orgChart1"/>
    <dgm:cxn modelId="{B136123B-9C8C-4247-B306-7FDB721F7715}" type="presParOf" srcId="{01781F65-691C-8C4A-A3B6-648CE6FECD23}" destId="{11C85660-4268-F746-B439-212E0E864D37}" srcOrd="1" destOrd="0" presId="urn:microsoft.com/office/officeart/2005/8/layout/orgChart1"/>
    <dgm:cxn modelId="{AEC9BDB0-E5EB-48BB-9783-205FE71C126F}" type="presParOf" srcId="{090B27A7-AD7E-5840-9DF7-20F1D2929C24}" destId="{742B003F-7B70-DA46-B36F-E2D55145FB6B}" srcOrd="1" destOrd="0" presId="urn:microsoft.com/office/officeart/2005/8/layout/orgChart1"/>
    <dgm:cxn modelId="{DEC78568-23D4-4259-A3B1-AA8A426E4F1F}" type="presParOf" srcId="{090B27A7-AD7E-5840-9DF7-20F1D2929C24}" destId="{78BB3187-C5E8-4843-8646-D266CD0BAF88}" srcOrd="2" destOrd="0" presId="urn:microsoft.com/office/officeart/2005/8/layout/orgChart1"/>
    <dgm:cxn modelId="{300E335C-A263-4E8B-8F9E-904D0BA5F2AF}" type="presParOf" srcId="{5DE1FBB1-BF91-3A47-9712-2C64E65E0C1B}" destId="{C8B9DFF5-F4FB-3148-8F9D-8E4305131B7B}" srcOrd="2" destOrd="0" presId="urn:microsoft.com/office/officeart/2005/8/layout/orgChart1"/>
    <dgm:cxn modelId="{F77748EF-34A1-47A9-AB29-1036D808BECA}" type="presParOf" srcId="{5DE1FBB1-BF91-3A47-9712-2C64E65E0C1B}" destId="{D4A99676-1132-804F-9D06-79C0FAC6E2A1}" srcOrd="3" destOrd="0" presId="urn:microsoft.com/office/officeart/2005/8/layout/orgChart1"/>
    <dgm:cxn modelId="{349731AB-F98C-47BE-84D5-DCDC41BE90C3}" type="presParOf" srcId="{D4A99676-1132-804F-9D06-79C0FAC6E2A1}" destId="{7F26C9AA-06C5-D941-B9D5-0FAB611CE01E}" srcOrd="0" destOrd="0" presId="urn:microsoft.com/office/officeart/2005/8/layout/orgChart1"/>
    <dgm:cxn modelId="{7C7BA147-1A91-4DDA-AAE4-545D67108303}" type="presParOf" srcId="{7F26C9AA-06C5-D941-B9D5-0FAB611CE01E}" destId="{4C8030BB-21F5-3F49-9E3F-E0257E7C02B5}" srcOrd="0" destOrd="0" presId="urn:microsoft.com/office/officeart/2005/8/layout/orgChart1"/>
    <dgm:cxn modelId="{3D629D8E-7203-4FAB-9115-87E22A641608}" type="presParOf" srcId="{7F26C9AA-06C5-D941-B9D5-0FAB611CE01E}" destId="{8701BEB4-09B8-5141-94CD-2DFBC6729789}" srcOrd="1" destOrd="0" presId="urn:microsoft.com/office/officeart/2005/8/layout/orgChart1"/>
    <dgm:cxn modelId="{2D1F1CAD-0D7F-4427-8439-B32318DB4979}" type="presParOf" srcId="{D4A99676-1132-804F-9D06-79C0FAC6E2A1}" destId="{4C19A9EE-AA1C-844A-BC3D-6777CB798681}" srcOrd="1" destOrd="0" presId="urn:microsoft.com/office/officeart/2005/8/layout/orgChart1"/>
    <dgm:cxn modelId="{55910144-71D9-4949-B900-A3E1AA31B856}" type="presParOf" srcId="{D4A99676-1132-804F-9D06-79C0FAC6E2A1}" destId="{788FC5E7-087A-1E40-A4AA-27C7C6151ED9}" srcOrd="2" destOrd="0" presId="urn:microsoft.com/office/officeart/2005/8/layout/orgChart1"/>
    <dgm:cxn modelId="{D59E9460-F8A3-4E96-BF51-551538C72ABE}" type="presParOf" srcId="{5DE1FBB1-BF91-3A47-9712-2C64E65E0C1B}" destId="{5394EDC6-5929-134E-A1D5-69F5D748B4DD}" srcOrd="4" destOrd="0" presId="urn:microsoft.com/office/officeart/2005/8/layout/orgChart1"/>
    <dgm:cxn modelId="{BC234943-17D3-4C1F-A06B-3BB9094EFAC9}" type="presParOf" srcId="{5DE1FBB1-BF91-3A47-9712-2C64E65E0C1B}" destId="{600CCD76-C4AD-6843-BD5A-1098A73FF719}" srcOrd="5" destOrd="0" presId="urn:microsoft.com/office/officeart/2005/8/layout/orgChart1"/>
    <dgm:cxn modelId="{3F6B2B2C-E83C-40CD-B3CD-2CB12F7521A9}" type="presParOf" srcId="{600CCD76-C4AD-6843-BD5A-1098A73FF719}" destId="{57BEB56F-5119-904F-89EF-174F600EC021}" srcOrd="0" destOrd="0" presId="urn:microsoft.com/office/officeart/2005/8/layout/orgChart1"/>
    <dgm:cxn modelId="{C6184D78-756D-4EB8-8DA6-CD180738C1D9}" type="presParOf" srcId="{57BEB56F-5119-904F-89EF-174F600EC021}" destId="{8EEA2C5A-3913-694F-A67A-05B52A7A03EC}" srcOrd="0" destOrd="0" presId="urn:microsoft.com/office/officeart/2005/8/layout/orgChart1"/>
    <dgm:cxn modelId="{2972FEB6-80BB-4C2E-9312-EA09B2BB629B}" type="presParOf" srcId="{57BEB56F-5119-904F-89EF-174F600EC021}" destId="{0CF54EF3-9549-894D-AE1F-AC9BDA7E3F35}" srcOrd="1" destOrd="0" presId="urn:microsoft.com/office/officeart/2005/8/layout/orgChart1"/>
    <dgm:cxn modelId="{F299009D-C594-46AD-AEFE-D34F84F7E51B}" type="presParOf" srcId="{600CCD76-C4AD-6843-BD5A-1098A73FF719}" destId="{EA9FDFF6-43F0-8F4E-AFB5-9515995D0AD9}" srcOrd="1" destOrd="0" presId="urn:microsoft.com/office/officeart/2005/8/layout/orgChart1"/>
    <dgm:cxn modelId="{C13751F1-4345-481E-AF00-731467D8E507}" type="presParOf" srcId="{600CCD76-C4AD-6843-BD5A-1098A73FF719}" destId="{C61258E6-9CD1-4348-A786-B9975135254C}" srcOrd="2" destOrd="0" presId="urn:microsoft.com/office/officeart/2005/8/layout/orgChart1"/>
    <dgm:cxn modelId="{94696BCA-8602-47F2-BC29-1C2F3F5093EF}" type="presParOf" srcId="{5DE1FBB1-BF91-3A47-9712-2C64E65E0C1B}" destId="{C89A9EE3-9A90-5647-AE3A-4740E7924502}" srcOrd="6" destOrd="0" presId="urn:microsoft.com/office/officeart/2005/8/layout/orgChart1"/>
    <dgm:cxn modelId="{63A979DA-352A-4789-AB39-E43C43F6D973}" type="presParOf" srcId="{5DE1FBB1-BF91-3A47-9712-2C64E65E0C1B}" destId="{EFD28560-7D67-0A43-ABD0-ACAE2C729E63}" srcOrd="7" destOrd="0" presId="urn:microsoft.com/office/officeart/2005/8/layout/orgChart1"/>
    <dgm:cxn modelId="{34457F9E-9D3C-4E1E-851E-F13633DEE88F}" type="presParOf" srcId="{EFD28560-7D67-0A43-ABD0-ACAE2C729E63}" destId="{E359604E-BACC-CA49-8E23-041AE683AE8F}" srcOrd="0" destOrd="0" presId="urn:microsoft.com/office/officeart/2005/8/layout/orgChart1"/>
    <dgm:cxn modelId="{B6470CBA-56C8-44DF-AE9A-540443C30FA7}" type="presParOf" srcId="{E359604E-BACC-CA49-8E23-041AE683AE8F}" destId="{A0DA707F-6A5E-8E43-AE3B-C7CA223B7C88}" srcOrd="0" destOrd="0" presId="urn:microsoft.com/office/officeart/2005/8/layout/orgChart1"/>
    <dgm:cxn modelId="{1274DF4F-7E14-4A98-8513-3FAFF2800CFD}" type="presParOf" srcId="{E359604E-BACC-CA49-8E23-041AE683AE8F}" destId="{3D3F2A80-62C5-CD4E-9628-A452A46B4DFC}" srcOrd="1" destOrd="0" presId="urn:microsoft.com/office/officeart/2005/8/layout/orgChart1"/>
    <dgm:cxn modelId="{87982C5B-237C-433E-8307-4A9CCB949443}" type="presParOf" srcId="{EFD28560-7D67-0A43-ABD0-ACAE2C729E63}" destId="{05841436-A16A-A34E-AC52-34137881F991}" srcOrd="1" destOrd="0" presId="urn:microsoft.com/office/officeart/2005/8/layout/orgChart1"/>
    <dgm:cxn modelId="{700B5208-AE6E-48DD-8251-A2C9D1B9AF79}" type="presParOf" srcId="{EFD28560-7D67-0A43-ABD0-ACAE2C729E63}" destId="{855E48A3-D680-154D-A1FF-153C69882634}" srcOrd="2" destOrd="0" presId="urn:microsoft.com/office/officeart/2005/8/layout/orgChart1"/>
    <dgm:cxn modelId="{30740D36-2509-4CC8-970B-5F126739C87A}" type="presParOf" srcId="{4933A592-B7C2-8444-9A8F-D8E5CF48A18A}" destId="{40F6A10F-BECD-094C-AF2C-4E38560F35D3}" srcOrd="2" destOrd="0" presId="urn:microsoft.com/office/officeart/2005/8/layout/orgChart1"/>
    <dgm:cxn modelId="{B846A7BA-0159-4FCA-9836-3E4796635CF3}" type="presParOf" srcId="{40F6A10F-BECD-094C-AF2C-4E38560F35D3}" destId="{A6EDE2A0-8FE1-DC4A-8B46-EA3BAD426EC4}" srcOrd="0" destOrd="0" presId="urn:microsoft.com/office/officeart/2005/8/layout/orgChart1"/>
    <dgm:cxn modelId="{F9D38522-3EA0-4EF2-8EE7-A0FBE8F0416E}" type="presParOf" srcId="{40F6A10F-BECD-094C-AF2C-4E38560F35D3}" destId="{423AB3C2-E301-644D-8BD0-0310FAE539EA}" srcOrd="1" destOrd="0" presId="urn:microsoft.com/office/officeart/2005/8/layout/orgChart1"/>
    <dgm:cxn modelId="{E14C411B-8257-439D-806B-D16B1718B354}" type="presParOf" srcId="{423AB3C2-E301-644D-8BD0-0310FAE539EA}" destId="{21767B82-004A-B14A-836F-24C6472079E5}" srcOrd="0" destOrd="0" presId="urn:microsoft.com/office/officeart/2005/8/layout/orgChart1"/>
    <dgm:cxn modelId="{58174E56-9555-48A6-BB58-CDAD4D7E500D}" type="presParOf" srcId="{21767B82-004A-B14A-836F-24C6472079E5}" destId="{ED4234E7-D344-574F-BC7F-98A971DFCDEC}" srcOrd="0" destOrd="0" presId="urn:microsoft.com/office/officeart/2005/8/layout/orgChart1"/>
    <dgm:cxn modelId="{99F0EF68-9F09-4030-9C0E-23FD9242C796}" type="presParOf" srcId="{21767B82-004A-B14A-836F-24C6472079E5}" destId="{32D9E9EB-5D73-BF40-BC6D-5E628D01C9C2}" srcOrd="1" destOrd="0" presId="urn:microsoft.com/office/officeart/2005/8/layout/orgChart1"/>
    <dgm:cxn modelId="{5F1A05C3-F587-4BB0-B3B6-965F1835F6BE}" type="presParOf" srcId="{423AB3C2-E301-644D-8BD0-0310FAE539EA}" destId="{8EE6763E-4598-934D-BBD1-F01B95CDF662}" srcOrd="1" destOrd="0" presId="urn:microsoft.com/office/officeart/2005/8/layout/orgChart1"/>
    <dgm:cxn modelId="{3ED4289F-2FA1-4E23-902E-1D712A5235C5}" type="presParOf" srcId="{423AB3C2-E301-644D-8BD0-0310FAE539EA}" destId="{81171D68-138E-1C4C-A782-3800115BB4CD}" srcOrd="2" destOrd="0" presId="urn:microsoft.com/office/officeart/2005/8/layout/orgChart1"/>
    <dgm:cxn modelId="{1F3154EC-D300-4CEF-939C-C9BEAB145E75}" type="presParOf" srcId="{40F6A10F-BECD-094C-AF2C-4E38560F35D3}" destId="{7D34F500-C151-CB4D-9FC9-2685B6F9A071}" srcOrd="2" destOrd="0" presId="urn:microsoft.com/office/officeart/2005/8/layout/orgChart1"/>
    <dgm:cxn modelId="{07D2AAA4-E37C-4181-8A69-DD2EFB153269}" type="presParOf" srcId="{40F6A10F-BECD-094C-AF2C-4E38560F35D3}" destId="{50F4E164-A29F-C44F-9DB0-1180397EFF63}" srcOrd="3" destOrd="0" presId="urn:microsoft.com/office/officeart/2005/8/layout/orgChart1"/>
    <dgm:cxn modelId="{33EB4892-78EF-4AD9-903B-92FB08B99A82}" type="presParOf" srcId="{50F4E164-A29F-C44F-9DB0-1180397EFF63}" destId="{5719E24B-ADCE-C444-8DE8-5CFE8F50B977}" srcOrd="0" destOrd="0" presId="urn:microsoft.com/office/officeart/2005/8/layout/orgChart1"/>
    <dgm:cxn modelId="{215EC963-0908-43E9-B261-FD42C0B83B03}" type="presParOf" srcId="{5719E24B-ADCE-C444-8DE8-5CFE8F50B977}" destId="{3001832D-EBEC-804D-A8D1-71A37AB9F471}" srcOrd="0" destOrd="0" presId="urn:microsoft.com/office/officeart/2005/8/layout/orgChart1"/>
    <dgm:cxn modelId="{C96ABC9A-C86C-4C41-935D-804E6669B7F8}" type="presParOf" srcId="{5719E24B-ADCE-C444-8DE8-5CFE8F50B977}" destId="{5969462E-531F-0C4C-89B1-163CA78D6165}" srcOrd="1" destOrd="0" presId="urn:microsoft.com/office/officeart/2005/8/layout/orgChart1"/>
    <dgm:cxn modelId="{02CAF511-3F0B-4D58-8CF3-E80DA68F3ED4}" type="presParOf" srcId="{50F4E164-A29F-C44F-9DB0-1180397EFF63}" destId="{873578F6-A89F-5C4D-9614-F81F4119EC2D}" srcOrd="1" destOrd="0" presId="urn:microsoft.com/office/officeart/2005/8/layout/orgChart1"/>
    <dgm:cxn modelId="{D2DFD6AC-BDC0-45B4-9AE6-3165DB9125FE}" type="presParOf" srcId="{50F4E164-A29F-C44F-9DB0-1180397EFF63}" destId="{D8215CD6-E887-B240-A461-89270C37DC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34F500-C151-CB4D-9FC9-2685B6F9A071}">
      <dsp:nvSpPr>
        <dsp:cNvPr id="0" name=""/>
        <dsp:cNvSpPr/>
      </dsp:nvSpPr>
      <dsp:spPr>
        <a:xfrm>
          <a:off x="2743200" y="7762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521"/>
              </a:lnTo>
              <a:lnTo>
                <a:pt x="124292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DE2A0-8FE1-DC4A-8B46-EA3BAD426EC4}">
      <dsp:nvSpPr>
        <dsp:cNvPr id="0" name=""/>
        <dsp:cNvSpPr/>
      </dsp:nvSpPr>
      <dsp:spPr>
        <a:xfrm>
          <a:off x="2618907" y="7762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A9EE3-9A90-5647-AE3A-4740E7924502}">
      <dsp:nvSpPr>
        <dsp:cNvPr id="0" name=""/>
        <dsp:cNvSpPr/>
      </dsp:nvSpPr>
      <dsp:spPr>
        <a:xfrm>
          <a:off x="2743200" y="7762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4EDC6-5929-134E-A1D5-69F5D748B4DD}">
      <dsp:nvSpPr>
        <dsp:cNvPr id="0" name=""/>
        <dsp:cNvSpPr/>
      </dsp:nvSpPr>
      <dsp:spPr>
        <a:xfrm>
          <a:off x="2743200" y="7762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9DFF5-F4FB-3148-8F9D-8E4305131B7B}">
      <dsp:nvSpPr>
        <dsp:cNvPr id="0" name=""/>
        <dsp:cNvSpPr/>
      </dsp:nvSpPr>
      <dsp:spPr>
        <a:xfrm>
          <a:off x="2027036" y="7762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FD2D8-912D-0443-B464-65FD9895D21E}">
      <dsp:nvSpPr>
        <dsp:cNvPr id="0" name=""/>
        <dsp:cNvSpPr/>
      </dsp:nvSpPr>
      <dsp:spPr>
        <a:xfrm>
          <a:off x="594708" y="7762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43D5D-9AC2-5046-ABA4-D26BCC9687BE}">
      <dsp:nvSpPr>
        <dsp:cNvPr id="0" name=""/>
        <dsp:cNvSpPr/>
      </dsp:nvSpPr>
      <dsp:spPr>
        <a:xfrm>
          <a:off x="719001" y="184407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County Planning - Staffing and CoC Applicant</a:t>
          </a:r>
        </a:p>
      </dsp:txBody>
      <dsp:txXfrm>
        <a:off x="719001" y="184407"/>
        <a:ext cx="1183741" cy="591870"/>
      </dsp:txXfrm>
    </dsp:sp>
    <dsp:sp modelId="{01B6EB1F-1876-AB4A-A3B1-E01F8C733860}">
      <dsp:nvSpPr>
        <dsp:cNvPr id="0" name=""/>
        <dsp:cNvSpPr/>
      </dsp:nvSpPr>
      <dsp:spPr>
        <a:xfrm>
          <a:off x="2151329" y="184407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Homeless Action Partnersip</a:t>
          </a:r>
        </a:p>
      </dsp:txBody>
      <dsp:txXfrm>
        <a:off x="2151329" y="184407"/>
        <a:ext cx="1183741" cy="591870"/>
      </dsp:txXfrm>
    </dsp:sp>
    <dsp:sp modelId="{8350969B-BE43-A848-80CE-3BAA2EE2A2C9}">
      <dsp:nvSpPr>
        <dsp:cNvPr id="0" name=""/>
        <dsp:cNvSpPr/>
      </dsp:nvSpPr>
      <dsp:spPr>
        <a:xfrm>
          <a:off x="2837" y="1865321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HAP Coordinated Entry Working Group</a:t>
          </a:r>
        </a:p>
      </dsp:txBody>
      <dsp:txXfrm>
        <a:off x="2837" y="1865321"/>
        <a:ext cx="1183741" cy="591870"/>
      </dsp:txXfrm>
    </dsp:sp>
    <dsp:sp modelId="{4C8030BB-21F5-3F49-9E3F-E0257E7C02B5}">
      <dsp:nvSpPr>
        <dsp:cNvPr id="0" name=""/>
        <dsp:cNvSpPr/>
      </dsp:nvSpPr>
      <dsp:spPr>
        <a:xfrm>
          <a:off x="1435165" y="1865321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HAP HMIS Users Committee</a:t>
          </a:r>
        </a:p>
      </dsp:txBody>
      <dsp:txXfrm>
        <a:off x="1435165" y="1865321"/>
        <a:ext cx="1183741" cy="591870"/>
      </dsp:txXfrm>
    </dsp:sp>
    <dsp:sp modelId="{8EEA2C5A-3913-694F-A67A-05B52A7A03EC}">
      <dsp:nvSpPr>
        <dsp:cNvPr id="0" name=""/>
        <dsp:cNvSpPr/>
      </dsp:nvSpPr>
      <dsp:spPr>
        <a:xfrm>
          <a:off x="2867492" y="1865321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HAP Homeless PIT Census Committee</a:t>
          </a:r>
        </a:p>
      </dsp:txBody>
      <dsp:txXfrm>
        <a:off x="2867492" y="1865321"/>
        <a:ext cx="1183741" cy="591870"/>
      </dsp:txXfrm>
    </dsp:sp>
    <dsp:sp modelId="{A0DA707F-6A5E-8E43-AE3B-C7CA223B7C88}">
      <dsp:nvSpPr>
        <dsp:cNvPr id="0" name=""/>
        <dsp:cNvSpPr/>
      </dsp:nvSpPr>
      <dsp:spPr>
        <a:xfrm>
          <a:off x="4299820" y="1865321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 Hoc Committees: HPRP, SSVF, Discharge Planning, etc.</a:t>
          </a:r>
        </a:p>
      </dsp:txBody>
      <dsp:txXfrm>
        <a:off x="4299820" y="1865321"/>
        <a:ext cx="1183741" cy="591870"/>
      </dsp:txXfrm>
    </dsp:sp>
    <dsp:sp modelId="{ED4234E7-D344-574F-BC7F-98A971DFCDEC}">
      <dsp:nvSpPr>
        <dsp:cNvPr id="0" name=""/>
        <dsp:cNvSpPr/>
      </dsp:nvSpPr>
      <dsp:spPr>
        <a:xfrm>
          <a:off x="1435165" y="1024864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Jurisdictional Executive Committee</a:t>
          </a:r>
        </a:p>
      </dsp:txBody>
      <dsp:txXfrm>
        <a:off x="1435165" y="1024864"/>
        <a:ext cx="1183741" cy="591870"/>
      </dsp:txXfrm>
    </dsp:sp>
    <dsp:sp modelId="{3001832D-EBEC-804D-A8D1-71A37AB9F471}">
      <dsp:nvSpPr>
        <dsp:cNvPr id="0" name=""/>
        <dsp:cNvSpPr/>
      </dsp:nvSpPr>
      <dsp:spPr>
        <a:xfrm>
          <a:off x="2867492" y="1024864"/>
          <a:ext cx="1183741" cy="5918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HAP Governance Board</a:t>
          </a:r>
        </a:p>
      </dsp:txBody>
      <dsp:txXfrm>
        <a:off x="2867492" y="1024864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Wolf</dc:creator>
  <cp:lastModifiedBy>Anthony Gardner</cp:lastModifiedBy>
  <cp:revision>2</cp:revision>
  <cp:lastPrinted>2014-04-16T22:45:00Z</cp:lastPrinted>
  <dcterms:created xsi:type="dcterms:W3CDTF">2014-07-15T23:52:00Z</dcterms:created>
  <dcterms:modified xsi:type="dcterms:W3CDTF">2014-07-15T23:52:00Z</dcterms:modified>
</cp:coreProperties>
</file>